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D96869" w:rsidR="001E2EA2" w:rsidP="1A7FC0E7" w:rsidRDefault="00000000" w14:paraId="00000003" w14:noSpellErr="1" w14:textId="2577C86E">
      <w:pPr>
        <w:pStyle w:val="Normal"/>
        <w:pBdr>
          <w:top w:val="nil" w:color="000000" w:sz="0" w:space="0"/>
          <w:left w:val="nil" w:color="000000" w:sz="0" w:space="0"/>
          <w:bottom w:val="nil" w:color="000000" w:sz="0" w:space="0"/>
          <w:right w:val="nil" w:color="000000" w:sz="0" w:space="0"/>
          <w:between w:val="nil" w:color="000000" w:sz="0" w:space="0"/>
        </w:pBdr>
        <w:spacing w:line="276" w:lineRule="auto"/>
        <w:ind w:left="720"/>
        <w:rPr>
          <w:rFonts w:ascii="Arial" w:hAnsi="Arial" w:eastAsia="Arial" w:cs="Arial"/>
          <w:i w:val="1"/>
          <w:iCs w:val="1"/>
          <w:sz w:val="22"/>
          <w:szCs w:val="22"/>
          <w:lang w:val="es-MX"/>
        </w:rPr>
      </w:pPr>
    </w:p>
    <w:p w:rsidR="001E2EA2" w:rsidP="5218C3D7" w:rsidRDefault="00000000" w14:paraId="00000006" w14:noSpellErr="1" w14:textId="6227B19C">
      <w:pPr>
        <w:pStyle w:val="Normal"/>
        <w:pBdr>
          <w:top w:val="nil" w:color="000000" w:sz="0" w:space="0"/>
          <w:left w:val="nil" w:color="000000" w:sz="0" w:space="0"/>
          <w:bottom w:val="nil" w:color="000000" w:sz="0" w:space="0"/>
          <w:right w:val="nil" w:color="000000" w:sz="0" w:space="0"/>
          <w:between w:val="nil" w:color="000000" w:sz="0" w:space="0"/>
        </w:pBdr>
        <w:spacing w:line="276" w:lineRule="auto"/>
        <w:rPr>
          <w:rFonts w:ascii="Arial" w:hAnsi="Arial" w:eastAsia="Arial" w:cs="Arial"/>
          <w:b w:val="1"/>
          <w:bCs w:val="1"/>
          <w:sz w:val="22"/>
          <w:szCs w:val="22"/>
          <w:lang w:val="es-MX"/>
        </w:rPr>
      </w:pPr>
      <w:sdt>
        <w:sdtPr>
          <w:id w:val="-647591384"/>
          <w:tag w:val="goog_rdk_0"/>
          <w:placeholder>
            <w:docPart w:val="DefaultPlaceholder_1081868574"/>
          </w:placeholder>
        </w:sdtPr>
        <w:sdtContent/>
      </w:sdt>
    </w:p>
    <w:p w:rsidRPr="00D96869" w:rsidR="001E2EA2" w:rsidP="1A7FC0E7" w:rsidRDefault="00000000" w14:paraId="00000007" w14:textId="4FCCBA6B">
      <w:pPr>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Arial" w:hAnsi="Arial" w:eastAsia="Arial" w:cs="Arial"/>
          <w:b w:val="1"/>
          <w:bCs w:val="1"/>
          <w:sz w:val="32"/>
          <w:szCs w:val="32"/>
          <w:lang w:val="es-MX"/>
        </w:rPr>
      </w:pPr>
      <w:r w:rsidRPr="1A7FC0E7" w:rsidR="00000000">
        <w:rPr>
          <w:rFonts w:ascii="Arial" w:hAnsi="Arial" w:eastAsia="Arial" w:cs="Arial"/>
          <w:b w:val="1"/>
          <w:bCs w:val="1"/>
          <w:color w:val="auto"/>
          <w:sz w:val="32"/>
          <w:szCs w:val="32"/>
          <w:lang w:val="es-MX" w:eastAsia="es-MX" w:bidi="ar-SA"/>
        </w:rPr>
        <w:t xml:space="preserve">Grupo </w:t>
      </w:r>
      <w:r w:rsidRPr="1A7FC0E7" w:rsidR="00000000">
        <w:rPr>
          <w:rFonts w:ascii="Arial" w:hAnsi="Arial" w:eastAsia="Arial" w:cs="Arial"/>
          <w:b w:val="1"/>
          <w:bCs w:val="1"/>
          <w:color w:val="auto"/>
          <w:sz w:val="32"/>
          <w:szCs w:val="32"/>
          <w:lang w:val="es-MX" w:eastAsia="es-MX" w:bidi="ar-SA"/>
        </w:rPr>
        <w:t>Vidanta</w:t>
      </w:r>
      <w:r w:rsidRPr="1A7FC0E7" w:rsidR="00000000">
        <w:rPr>
          <w:rFonts w:ascii="Arial" w:hAnsi="Arial" w:eastAsia="Arial" w:cs="Arial"/>
          <w:b w:val="1"/>
          <w:bCs w:val="1"/>
          <w:color w:val="auto"/>
          <w:sz w:val="32"/>
          <w:szCs w:val="32"/>
          <w:lang w:val="es-MX" w:eastAsia="es-MX" w:bidi="ar-SA"/>
        </w:rPr>
        <w:t xml:space="preserve"> presenta </w:t>
      </w:r>
      <w:r w:rsidRPr="1A7FC0E7" w:rsidR="00000000">
        <w:rPr>
          <w:rFonts w:ascii="Arial" w:hAnsi="Arial" w:eastAsia="Arial" w:cs="Arial"/>
          <w:b w:val="1"/>
          <w:bCs w:val="1"/>
          <w:color w:val="auto"/>
          <w:sz w:val="32"/>
          <w:szCs w:val="32"/>
          <w:lang w:val="es-MX" w:eastAsia="es-MX" w:bidi="ar-SA"/>
        </w:rPr>
        <w:t>VidantaWorld</w:t>
      </w:r>
      <w:r w:rsidRPr="1A7FC0E7" w:rsidR="00000000">
        <w:rPr>
          <w:rFonts w:ascii="Arial" w:hAnsi="Arial" w:eastAsia="Arial" w:cs="Arial"/>
          <w:b w:val="1"/>
          <w:bCs w:val="1"/>
          <w:color w:val="auto"/>
          <w:sz w:val="32"/>
          <w:szCs w:val="32"/>
          <w:lang w:val="es-MX" w:eastAsia="es-MX" w:bidi="ar-SA"/>
        </w:rPr>
        <w:t xml:space="preserve">: </w:t>
      </w:r>
    </w:p>
    <w:p w:rsidRPr="00D96869" w:rsidR="001E2EA2" w:rsidP="1A7FC0E7" w:rsidRDefault="00000000" w14:paraId="00000008" w14:textId="23F84A4F">
      <w:pPr>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Arial" w:hAnsi="Arial" w:eastAsia="Arial" w:cs="Arial"/>
          <w:b w:val="1"/>
          <w:bCs w:val="1"/>
          <w:sz w:val="32"/>
          <w:szCs w:val="32"/>
          <w:lang w:val="es-MX"/>
        </w:rPr>
      </w:pPr>
      <w:r w:rsidRPr="1A7FC0E7" w:rsidR="00000000">
        <w:rPr>
          <w:rFonts w:ascii="Arial" w:hAnsi="Arial" w:eastAsia="Arial" w:cs="Arial"/>
          <w:b w:val="1"/>
          <w:bCs w:val="1"/>
          <w:color w:val="auto"/>
          <w:sz w:val="32"/>
          <w:szCs w:val="32"/>
          <w:lang w:val="es-MX" w:eastAsia="es-MX" w:bidi="ar-SA"/>
        </w:rPr>
        <w:t>Un extraordinario y revolucionario mundo de experiencias de viaje de lujo y entretenimiento único en su tipo.</w:t>
      </w:r>
    </w:p>
    <w:p w:rsidRPr="00D96869" w:rsidR="001E2EA2" w:rsidRDefault="001E2EA2" w14:paraId="00000009" w14:textId="77777777">
      <w:pPr>
        <w:pBdr>
          <w:top w:val="nil"/>
          <w:left w:val="nil"/>
          <w:bottom w:val="nil"/>
          <w:right w:val="nil"/>
          <w:between w:val="nil"/>
        </w:pBdr>
        <w:spacing w:line="276" w:lineRule="auto"/>
        <w:jc w:val="center"/>
        <w:rPr>
          <w:rFonts w:ascii="Arial" w:hAnsi="Arial" w:eastAsia="Arial" w:cs="Arial"/>
          <w:b/>
          <w:sz w:val="22"/>
          <w:szCs w:val="22"/>
          <w:lang w:val="es-MX"/>
        </w:rPr>
      </w:pPr>
    </w:p>
    <w:p w:rsidRPr="00D96869" w:rsidR="001E2EA2" w:rsidRDefault="001E2EA2" w14:paraId="0000000A" w14:textId="77777777">
      <w:pPr>
        <w:pBdr>
          <w:top w:val="nil"/>
          <w:left w:val="nil"/>
          <w:bottom w:val="nil"/>
          <w:right w:val="nil"/>
          <w:between w:val="nil"/>
        </w:pBdr>
        <w:spacing w:line="276" w:lineRule="auto"/>
        <w:jc w:val="center"/>
        <w:rPr>
          <w:rFonts w:ascii="Arial" w:hAnsi="Arial" w:eastAsia="Arial" w:cs="Arial"/>
          <w:b/>
          <w:sz w:val="22"/>
          <w:szCs w:val="22"/>
          <w:lang w:val="es-MX"/>
        </w:rPr>
      </w:pPr>
    </w:p>
    <w:p w:rsidRPr="00D96869" w:rsidR="001E2EA2" w:rsidP="67B715A6" w:rsidRDefault="00000000" w14:paraId="0000000B" w14:textId="5C31A350">
      <w:pPr>
        <w:numPr>
          <w:ilvl w:val="0"/>
          <w:numId w:val="3"/>
        </w:numPr>
        <w:spacing w:line="276" w:lineRule="auto"/>
        <w:jc w:val="center"/>
        <w:rPr>
          <w:rFonts w:ascii="Arial" w:hAnsi="Arial" w:eastAsia="Arial" w:cs="Arial"/>
          <w:i w:val="1"/>
          <w:iCs w:val="1"/>
          <w:sz w:val="16"/>
          <w:szCs w:val="16"/>
          <w:lang w:val="es-MX"/>
        </w:rPr>
      </w:pPr>
      <w:r w:rsidRPr="67B715A6" w:rsidR="00000000">
        <w:rPr>
          <w:rFonts w:ascii="Arial" w:hAnsi="Arial" w:eastAsia="Arial" w:cs="Arial"/>
          <w:i w:val="1"/>
          <w:iCs w:val="1"/>
          <w:sz w:val="16"/>
          <w:szCs w:val="16"/>
          <w:lang w:val="es-MX"/>
        </w:rPr>
        <w:t xml:space="preserve">Grupo </w:t>
      </w:r>
      <w:r w:rsidRPr="67B715A6" w:rsidR="00000000">
        <w:rPr>
          <w:rFonts w:ascii="Arial" w:hAnsi="Arial" w:eastAsia="Arial" w:cs="Arial"/>
          <w:i w:val="1"/>
          <w:iCs w:val="1"/>
          <w:sz w:val="16"/>
          <w:szCs w:val="16"/>
          <w:lang w:val="es-MX"/>
        </w:rPr>
        <w:t>Vidanta</w:t>
      </w:r>
      <w:r w:rsidRPr="67B715A6" w:rsidR="00000000">
        <w:rPr>
          <w:rFonts w:ascii="Arial" w:hAnsi="Arial" w:eastAsia="Arial" w:cs="Arial"/>
          <w:i w:val="1"/>
          <w:iCs w:val="1"/>
          <w:sz w:val="16"/>
          <w:szCs w:val="16"/>
          <w:lang w:val="es-MX"/>
        </w:rPr>
        <w:t xml:space="preserve"> redefine el futuro de las vacaciones y del entretenimiento con </w:t>
      </w:r>
      <w:r w:rsidRPr="67B715A6" w:rsidR="00000000">
        <w:rPr>
          <w:rFonts w:ascii="Arial" w:hAnsi="Arial" w:eastAsia="Arial" w:cs="Arial"/>
          <w:i w:val="1"/>
          <w:iCs w:val="1"/>
          <w:sz w:val="16"/>
          <w:szCs w:val="16"/>
          <w:lang w:val="es-MX"/>
        </w:rPr>
        <w:t>VidantaWorld</w:t>
      </w:r>
      <w:r w:rsidRPr="67B715A6" w:rsidR="00000000">
        <w:rPr>
          <w:rFonts w:ascii="Arial" w:hAnsi="Arial" w:eastAsia="Arial" w:cs="Arial"/>
          <w:i w:val="1"/>
          <w:iCs w:val="1"/>
          <w:sz w:val="16"/>
          <w:szCs w:val="16"/>
          <w:lang w:val="es-MX"/>
        </w:rPr>
        <w:t xml:space="preserve">, una combinación sin precedentes que incluye resorts de alta gama, hospitalidad de lujo, parques temáticos de clase mundial, espectáculos de vanguardia y viajes trasatlánticos en un </w:t>
      </w:r>
      <w:r w:rsidRPr="67B715A6" w:rsidR="00000000">
        <w:rPr>
          <w:rFonts w:ascii="Arial" w:hAnsi="Arial" w:eastAsia="Arial" w:cs="Arial"/>
          <w:i w:val="1"/>
          <w:iCs w:val="1"/>
          <w:sz w:val="16"/>
          <w:szCs w:val="16"/>
          <w:lang w:val="es-MX"/>
        </w:rPr>
        <w:t>megayate</w:t>
      </w:r>
      <w:r w:rsidRPr="67B715A6" w:rsidR="00000000">
        <w:rPr>
          <w:rFonts w:ascii="Arial" w:hAnsi="Arial" w:eastAsia="Arial" w:cs="Arial"/>
          <w:i w:val="1"/>
          <w:iCs w:val="1"/>
          <w:sz w:val="16"/>
          <w:szCs w:val="16"/>
          <w:lang w:val="es-MX"/>
        </w:rPr>
        <w:t>.</w:t>
      </w:r>
    </w:p>
    <w:p w:rsidRPr="00D96869" w:rsidR="001E2EA2" w:rsidP="67B715A6" w:rsidRDefault="001E2EA2" w14:paraId="0000000C" w14:textId="77777777" w14:noSpellErr="1">
      <w:pPr>
        <w:spacing w:line="276" w:lineRule="auto"/>
        <w:rPr>
          <w:rFonts w:ascii="Arial" w:hAnsi="Arial" w:eastAsia="Arial" w:cs="Arial"/>
          <w:i w:val="1"/>
          <w:iCs w:val="1"/>
          <w:sz w:val="16"/>
          <w:szCs w:val="16"/>
          <w:lang w:val="es-MX"/>
        </w:rPr>
      </w:pPr>
    </w:p>
    <w:p w:rsidRPr="00D96869" w:rsidR="001E2EA2" w:rsidP="67B715A6" w:rsidRDefault="00000000" w14:paraId="0000000D" w14:textId="293F514F">
      <w:pPr>
        <w:numPr>
          <w:ilvl w:val="0"/>
          <w:numId w:val="1"/>
        </w:numPr>
        <w:spacing w:line="276" w:lineRule="auto"/>
        <w:jc w:val="center"/>
        <w:rPr>
          <w:rFonts w:ascii="Arial" w:hAnsi="Arial" w:eastAsia="Arial" w:cs="Arial"/>
          <w:i w:val="1"/>
          <w:iCs w:val="1"/>
          <w:sz w:val="16"/>
          <w:szCs w:val="16"/>
          <w:lang w:val="es-MX"/>
        </w:rPr>
      </w:pPr>
      <w:r w:rsidRPr="67B715A6" w:rsidR="00000000">
        <w:rPr>
          <w:rFonts w:ascii="Arial" w:hAnsi="Arial" w:eastAsia="Arial" w:cs="Arial"/>
          <w:i w:val="1"/>
          <w:iCs w:val="1"/>
          <w:sz w:val="16"/>
          <w:szCs w:val="16"/>
          <w:lang w:val="es-MX"/>
        </w:rPr>
        <w:t xml:space="preserve">Por más de 50 años, Grupo </w:t>
      </w:r>
      <w:r w:rsidRPr="67B715A6" w:rsidR="00000000">
        <w:rPr>
          <w:rFonts w:ascii="Arial" w:hAnsi="Arial" w:eastAsia="Arial" w:cs="Arial"/>
          <w:i w:val="1"/>
          <w:iCs w:val="1"/>
          <w:sz w:val="16"/>
          <w:szCs w:val="16"/>
          <w:lang w:val="es-MX"/>
        </w:rPr>
        <w:t>Vidanta</w:t>
      </w:r>
      <w:r w:rsidRPr="67B715A6" w:rsidR="00000000">
        <w:rPr>
          <w:rFonts w:ascii="Arial" w:hAnsi="Arial" w:eastAsia="Arial" w:cs="Arial"/>
          <w:i w:val="1"/>
          <w:iCs w:val="1"/>
          <w:sz w:val="16"/>
          <w:szCs w:val="16"/>
          <w:lang w:val="es-MX"/>
        </w:rPr>
        <w:t xml:space="preserve"> se ha dedicado a crear inolvidables experiencias de felicidad para todas las generaciones, reafirmando así su constante evolución y misión de transformar el futuro de las vacaciones. </w:t>
      </w:r>
    </w:p>
    <w:p w:rsidR="001E2EA2" w:rsidP="67B715A6" w:rsidRDefault="001E2EA2" w14:paraId="0000000F" w14:textId="77777777" w14:noSpellErr="1">
      <w:pPr>
        <w:spacing w:line="276" w:lineRule="auto"/>
        <w:rPr>
          <w:rFonts w:ascii="Arial" w:hAnsi="Arial" w:eastAsia="Arial" w:cs="Arial"/>
          <w:i w:val="1"/>
          <w:iCs w:val="1"/>
          <w:sz w:val="18"/>
          <w:szCs w:val="18"/>
          <w:lang w:val="es-MX"/>
        </w:rPr>
      </w:pPr>
    </w:p>
    <w:p w:rsidRPr="00D96869" w:rsidR="001E2EA2" w:rsidP="1A7FC0E7" w:rsidRDefault="00000000" w14:paraId="00000010" w14:textId="197FB440">
      <w:pPr>
        <w:pStyle w:val="Normal"/>
        <w:spacing w:line="276" w:lineRule="auto"/>
        <w:jc w:val="both"/>
        <w:rPr>
          <w:rFonts w:ascii="Arial" w:hAnsi="Arial" w:eastAsia="Arial" w:cs="Arial"/>
          <w:sz w:val="20"/>
          <w:szCs w:val="20"/>
          <w:lang w:val="es-MX"/>
        </w:rPr>
      </w:pPr>
      <w:r w:rsidRPr="1A7FC0E7" w:rsidR="4AFF897E">
        <w:rPr>
          <w:rFonts w:ascii="Arial" w:hAnsi="Arial" w:eastAsia="Arial" w:cs="Arial"/>
          <w:b w:val="1"/>
          <w:bCs w:val="1"/>
          <w:noProof w:val="0"/>
          <w:color w:val="auto"/>
          <w:sz w:val="20"/>
          <w:szCs w:val="20"/>
          <w:lang w:val="es-MX" w:eastAsia="es-MX" w:bidi="ar-SA"/>
        </w:rPr>
        <w:t>Vidanta</w:t>
      </w:r>
      <w:r w:rsidRPr="1A7FC0E7" w:rsidR="4AFF897E">
        <w:rPr>
          <w:rFonts w:ascii="Arial" w:hAnsi="Arial" w:eastAsia="Arial" w:cs="Arial"/>
          <w:b w:val="1"/>
          <w:bCs w:val="1"/>
          <w:noProof w:val="0"/>
          <w:color w:val="auto"/>
          <w:sz w:val="20"/>
          <w:szCs w:val="20"/>
          <w:lang w:val="es-MX" w:eastAsia="es-MX" w:bidi="ar-SA"/>
        </w:rPr>
        <w:t xml:space="preserve"> Nuevo Nayarit-Vallarta, a 23 de octubre de </w:t>
      </w:r>
      <w:r w:rsidRPr="1A7FC0E7" w:rsidR="4AFF897E">
        <w:rPr>
          <w:rFonts w:ascii="Arial" w:hAnsi="Arial" w:eastAsia="Arial" w:cs="Arial"/>
          <w:b w:val="1"/>
          <w:bCs w:val="1"/>
          <w:noProof w:val="0"/>
          <w:color w:val="auto"/>
          <w:sz w:val="20"/>
          <w:szCs w:val="20"/>
          <w:lang w:val="es-MX" w:eastAsia="es-MX" w:bidi="ar-SA"/>
        </w:rPr>
        <w:t>2024 –</w:t>
      </w:r>
      <w:r w:rsidRPr="1A7FC0E7" w:rsidR="00000000">
        <w:rPr>
          <w:rFonts w:ascii="Arial" w:hAnsi="Arial" w:eastAsia="Arial" w:cs="Arial"/>
          <w:b w:val="1"/>
          <w:bCs w:val="1"/>
          <w:sz w:val="20"/>
          <w:szCs w:val="20"/>
          <w:lang w:val="es-MX"/>
        </w:rPr>
        <w:t xml:space="preserve"> </w:t>
      </w:r>
      <w:r w:rsidRPr="1A7FC0E7" w:rsidR="00000000">
        <w:rPr>
          <w:rFonts w:ascii="Arial" w:hAnsi="Arial" w:eastAsia="Arial" w:cs="Arial"/>
          <w:sz w:val="20"/>
          <w:szCs w:val="20"/>
          <w:lang w:val="es-MX"/>
        </w:rPr>
        <w:t xml:space="preserve">Grupo </w:t>
      </w:r>
      <w:r w:rsidRPr="1A7FC0E7" w:rsidR="00000000">
        <w:rPr>
          <w:rFonts w:ascii="Arial" w:hAnsi="Arial" w:eastAsia="Arial" w:cs="Arial"/>
          <w:sz w:val="20"/>
          <w:szCs w:val="20"/>
          <w:lang w:val="es-MX"/>
        </w:rPr>
        <w:t>Vidanta</w:t>
      </w:r>
      <w:r w:rsidRPr="1A7FC0E7" w:rsidR="00000000">
        <w:rPr>
          <w:rFonts w:ascii="Arial" w:hAnsi="Arial" w:eastAsia="Arial" w:cs="Arial"/>
          <w:sz w:val="20"/>
          <w:szCs w:val="20"/>
          <w:lang w:val="es-MX"/>
        </w:rPr>
        <w:t xml:space="preserve">, líder en hospitalidad de máximo lujo y entretenimiento en Latinoamérica, se complace en anunciar el lanzamiento oficial de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un nuevo y expansivo universo de experiencias vacacionales que </w:t>
      </w:r>
      <w:r w:rsidRPr="1A7FC0E7" w:rsidR="00D96869">
        <w:rPr>
          <w:rFonts w:ascii="Arial" w:hAnsi="Arial" w:eastAsia="Arial" w:cs="Arial"/>
          <w:sz w:val="20"/>
          <w:szCs w:val="20"/>
          <w:lang w:val="es-MX"/>
        </w:rPr>
        <w:t>establece</w:t>
      </w:r>
      <w:r w:rsidRPr="1A7FC0E7" w:rsidR="00000000">
        <w:rPr>
          <w:rFonts w:ascii="Arial" w:hAnsi="Arial" w:eastAsia="Arial" w:cs="Arial"/>
          <w:sz w:val="20"/>
          <w:szCs w:val="20"/>
          <w:lang w:val="es-MX"/>
        </w:rPr>
        <w:t xml:space="preserve"> un nuevo estándar en la industria turística a nivel mundial.</w:t>
      </w:r>
    </w:p>
    <w:p w:rsidRPr="00D96869" w:rsidR="001E2EA2" w:rsidP="1A7FC0E7" w:rsidRDefault="001E2EA2" w14:paraId="00000011"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12" w14:textId="037B595F">
      <w:pPr>
        <w:spacing w:line="276" w:lineRule="auto"/>
        <w:jc w:val="both"/>
        <w:rPr>
          <w:rFonts w:ascii="Arial" w:hAnsi="Arial" w:eastAsia="Arial" w:cs="Arial"/>
          <w:sz w:val="20"/>
          <w:szCs w:val="20"/>
          <w:lang w:val="es-MX"/>
        </w:rPr>
      </w:pP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el proyecto más ambicioso de Grupo </w:t>
      </w:r>
      <w:r w:rsidRPr="1A7FC0E7" w:rsidR="00000000">
        <w:rPr>
          <w:rFonts w:ascii="Arial" w:hAnsi="Arial" w:eastAsia="Arial" w:cs="Arial"/>
          <w:sz w:val="20"/>
          <w:szCs w:val="20"/>
          <w:lang w:val="es-MX"/>
        </w:rPr>
        <w:t>Vidanta</w:t>
      </w:r>
      <w:r w:rsidRPr="1A7FC0E7" w:rsidR="00000000">
        <w:rPr>
          <w:rFonts w:ascii="Arial" w:hAnsi="Arial" w:eastAsia="Arial" w:cs="Arial"/>
          <w:sz w:val="20"/>
          <w:szCs w:val="20"/>
          <w:lang w:val="es-MX"/>
        </w:rPr>
        <w:t xml:space="preserve"> hasta el momento, ofrece a viajeros de todas las edades e intereses una nueva forma de vacacionar. Desde resorts y espectáculos de clase mundial, hasta el primer parque temático</w:t>
      </w:r>
      <w:r w:rsidRPr="1A7FC0E7" w:rsidR="00D96869">
        <w:rPr>
          <w:rFonts w:ascii="Arial" w:hAnsi="Arial" w:eastAsia="Arial" w:cs="Arial"/>
          <w:sz w:val="20"/>
          <w:szCs w:val="20"/>
          <w:lang w:val="es-MX"/>
        </w:rPr>
        <w:t xml:space="preserve"> de lujo</w:t>
      </w:r>
      <w:r w:rsidRPr="1A7FC0E7" w:rsidR="00000000">
        <w:rPr>
          <w:rFonts w:ascii="Arial" w:hAnsi="Arial" w:eastAsia="Arial" w:cs="Arial"/>
          <w:sz w:val="20"/>
          <w:szCs w:val="20"/>
          <w:lang w:val="es-MX"/>
        </w:rPr>
        <w:t xml:space="preserve"> y el primer </w:t>
      </w:r>
      <w:r w:rsidRPr="1A7FC0E7" w:rsidR="00000000">
        <w:rPr>
          <w:rFonts w:ascii="Arial" w:hAnsi="Arial" w:eastAsia="Arial" w:cs="Arial"/>
          <w:sz w:val="20"/>
          <w:szCs w:val="20"/>
          <w:lang w:val="es-MX"/>
        </w:rPr>
        <w:t>megayate</w:t>
      </w:r>
      <w:r w:rsidRPr="1A7FC0E7" w:rsidR="00D96869">
        <w:rPr>
          <w:rFonts w:ascii="Arial" w:hAnsi="Arial" w:eastAsia="Arial" w:cs="Arial"/>
          <w:sz w:val="20"/>
          <w:szCs w:val="20"/>
          <w:lang w:val="es-MX"/>
        </w:rPr>
        <w:t xml:space="preserve"> de una </w:t>
      </w:r>
      <w:r w:rsidRPr="1A7FC0E7" w:rsidR="00D96869">
        <w:rPr>
          <w:rFonts w:ascii="Arial" w:hAnsi="Arial" w:eastAsia="Arial" w:cs="Arial"/>
          <w:sz w:val="20"/>
          <w:szCs w:val="20"/>
          <w:lang w:val="es-MX"/>
        </w:rPr>
        <w:t>empresa mexicana</w:t>
      </w:r>
      <w:r w:rsidRPr="1A7FC0E7" w:rsidR="00000000">
        <w:rPr>
          <w:rFonts w:ascii="Arial" w:hAnsi="Arial" w:eastAsia="Arial" w:cs="Arial"/>
          <w:sz w:val="20"/>
          <w:szCs w:val="20"/>
          <w:lang w:val="es-MX"/>
        </w:rPr>
        <w:t>.</w:t>
      </w:r>
      <w:r w:rsidRPr="1A7FC0E7" w:rsidR="00000000">
        <w:rPr>
          <w:rFonts w:ascii="Arial" w:hAnsi="Arial" w:eastAsia="Arial" w:cs="Arial"/>
          <w:sz w:val="20"/>
          <w:szCs w:val="20"/>
          <w:lang w:val="es-MX"/>
        </w:rPr>
        <w:t xml:space="preserve"> Esta histórica iniciativa fusiona magistralmente el entretenimiento de vanguardia con el lujo extraordinario y la belleza natural de sus destinos.</w:t>
      </w:r>
    </w:p>
    <w:p w:rsidRPr="00D96869" w:rsidR="001E2EA2" w:rsidP="1A7FC0E7" w:rsidRDefault="001E2EA2" w14:paraId="00000013"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14" w14:textId="2E204404">
      <w:pPr>
        <w:spacing w:line="276" w:lineRule="auto"/>
        <w:jc w:val="both"/>
        <w:rPr>
          <w:rFonts w:ascii="Arial" w:hAnsi="Arial" w:eastAsia="Arial" w:cs="Arial"/>
          <w:sz w:val="20"/>
          <w:szCs w:val="20"/>
          <w:lang w:val="es-MX"/>
        </w:rPr>
      </w:pPr>
      <w:r w:rsidRPr="1A7FC0E7" w:rsidR="00000000">
        <w:rPr>
          <w:rFonts w:ascii="Arial" w:hAnsi="Arial" w:eastAsia="Arial" w:cs="Arial"/>
          <w:sz w:val="20"/>
          <w:szCs w:val="20"/>
          <w:lang w:val="es-MX"/>
        </w:rPr>
        <w:t>VidantaWorld</w:t>
      </w:r>
      <w:r w:rsidRPr="1A7FC0E7" w:rsidR="00000000">
        <w:rPr>
          <w:rFonts w:ascii="Arial" w:hAnsi="Arial" w:eastAsia="Arial" w:cs="Arial"/>
          <w:b w:val="1"/>
          <w:bCs w:val="1"/>
          <w:sz w:val="20"/>
          <w:szCs w:val="20"/>
          <w:lang w:val="es-MX"/>
        </w:rPr>
        <w:t xml:space="preserve"> </w:t>
      </w:r>
      <w:r w:rsidRPr="1A7FC0E7" w:rsidR="00000000">
        <w:rPr>
          <w:rFonts w:ascii="Arial" w:hAnsi="Arial" w:eastAsia="Arial" w:cs="Arial"/>
          <w:sz w:val="20"/>
          <w:szCs w:val="20"/>
          <w:lang w:val="es-MX"/>
        </w:rPr>
        <w:t>abarca una amplia gama de experiencias y atracciones diseñadas para todas las generaciones llevando su enfoque visionario de lujo</w:t>
      </w:r>
      <w:r w:rsidRPr="1A7FC0E7" w:rsidR="00D96869">
        <w:rPr>
          <w:rFonts w:ascii="Arial" w:hAnsi="Arial" w:eastAsia="Arial" w:cs="Arial"/>
          <w:sz w:val="20"/>
          <w:szCs w:val="20"/>
          <w:lang w:val="es-MX"/>
        </w:rPr>
        <w:t>,</w:t>
      </w:r>
      <w:r w:rsidRPr="1A7FC0E7" w:rsidR="00000000">
        <w:rPr>
          <w:rFonts w:ascii="Arial" w:hAnsi="Arial" w:eastAsia="Arial" w:cs="Arial"/>
          <w:sz w:val="20"/>
          <w:szCs w:val="20"/>
          <w:lang w:val="es-MX"/>
        </w:rPr>
        <w:t xml:space="preserve"> desde la tierra hasta el mar en dos de los destinos más espectaculares en México: Nuevo Vallarta y Riviera Maya. Además de llevar la experiencia vacacional a otro nivel con un majestuoso </w:t>
      </w:r>
      <w:r w:rsidRPr="1A7FC0E7" w:rsidR="00000000">
        <w:rPr>
          <w:rFonts w:ascii="Arial" w:hAnsi="Arial" w:eastAsia="Arial" w:cs="Arial"/>
          <w:sz w:val="20"/>
          <w:szCs w:val="20"/>
          <w:lang w:val="es-MX"/>
        </w:rPr>
        <w:t>megayate</w:t>
      </w:r>
      <w:r w:rsidRPr="1A7FC0E7" w:rsidR="00000000">
        <w:rPr>
          <w:rFonts w:ascii="Arial" w:hAnsi="Arial" w:eastAsia="Arial" w:cs="Arial"/>
          <w:sz w:val="20"/>
          <w:szCs w:val="20"/>
          <w:lang w:val="es-MX"/>
        </w:rPr>
        <w:t xml:space="preserve">, que desde su temporada inaugural incluye itinerarios en el Caribe y Europa.  </w:t>
      </w:r>
    </w:p>
    <w:p w:rsidRPr="00D96869" w:rsidR="001E2EA2" w:rsidP="1A7FC0E7" w:rsidRDefault="001E2EA2" w14:paraId="00000015"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16" w14:textId="3599BF60">
      <w:pPr>
        <w:spacing w:line="276" w:lineRule="auto"/>
        <w:jc w:val="both"/>
        <w:rPr>
          <w:rFonts w:ascii="Arial" w:hAnsi="Arial" w:eastAsia="Arial" w:cs="Arial"/>
          <w:sz w:val="20"/>
          <w:szCs w:val="20"/>
          <w:lang w:val="es-MX"/>
        </w:rPr>
      </w:pP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Nuevo Vallarta, con un extenso y hermoso espacio de </w:t>
      </w:r>
      <w:r w:rsidRPr="1A7FC0E7" w:rsidR="00D96869">
        <w:rPr>
          <w:rFonts w:ascii="Arial" w:hAnsi="Arial" w:eastAsia="Arial" w:cs="Arial"/>
          <w:sz w:val="20"/>
          <w:szCs w:val="20"/>
          <w:lang w:val="es-MX"/>
        </w:rPr>
        <w:t xml:space="preserve">más de </w:t>
      </w:r>
      <w:r w:rsidRPr="1A7FC0E7" w:rsidR="00000000">
        <w:rPr>
          <w:rFonts w:ascii="Arial" w:hAnsi="Arial" w:eastAsia="Arial" w:cs="Arial"/>
          <w:sz w:val="20"/>
          <w:szCs w:val="20"/>
          <w:lang w:val="es-MX"/>
        </w:rPr>
        <w:t>1,000 hectáreas, ofrece a sus huéspedes cada día una nueva aventura y cada noche la oportunidad de disfrutar entretenimiento de vanguardia</w:t>
      </w:r>
      <w:r w:rsidRPr="1A7FC0E7" w:rsidR="00000000">
        <w:rPr>
          <w:rFonts w:ascii="Arial" w:hAnsi="Arial" w:eastAsia="Arial" w:cs="Arial"/>
          <w:color w:val="444746"/>
          <w:sz w:val="20"/>
          <w:szCs w:val="20"/>
          <w:lang w:val="es-MX"/>
        </w:rPr>
        <w:t xml:space="preserve">. </w:t>
      </w:r>
      <w:r w:rsidRPr="1A7FC0E7" w:rsidR="00000000">
        <w:rPr>
          <w:rFonts w:ascii="Arial" w:hAnsi="Arial" w:eastAsia="Arial" w:cs="Arial"/>
          <w:sz w:val="20"/>
          <w:szCs w:val="20"/>
          <w:lang w:val="es-MX"/>
        </w:rPr>
        <w:t xml:space="preserve">Por su parte,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Riviera Maya con su lujo incomparable, incluye emocionantes experiencias para toda la familia como el primer espectáculo residente en Latinoamérica bajo el sello de </w:t>
      </w:r>
      <w:r w:rsidRPr="1A7FC0E7" w:rsidR="00000000">
        <w:rPr>
          <w:rFonts w:ascii="Arial" w:hAnsi="Arial" w:eastAsia="Arial" w:cs="Arial"/>
          <w:sz w:val="20"/>
          <w:szCs w:val="20"/>
          <w:lang w:val="es-MX"/>
        </w:rPr>
        <w:t>Cirque</w:t>
      </w:r>
      <w:r w:rsidRPr="1A7FC0E7" w:rsidR="00000000">
        <w:rPr>
          <w:rFonts w:ascii="Arial" w:hAnsi="Arial" w:eastAsia="Arial" w:cs="Arial"/>
          <w:sz w:val="20"/>
          <w:szCs w:val="20"/>
          <w:lang w:val="es-MX"/>
        </w:rPr>
        <w:t xml:space="preserve"> du </w:t>
      </w:r>
      <w:r w:rsidRPr="1A7FC0E7" w:rsidR="00000000">
        <w:rPr>
          <w:rFonts w:ascii="Arial" w:hAnsi="Arial" w:eastAsia="Arial" w:cs="Arial"/>
          <w:sz w:val="20"/>
          <w:szCs w:val="20"/>
          <w:lang w:val="es-MX"/>
        </w:rPr>
        <w:t>Soleil</w:t>
      </w:r>
      <w:r w:rsidRPr="1A7FC0E7" w:rsidR="00000000">
        <w:rPr>
          <w:rFonts w:ascii="Arial" w:hAnsi="Arial" w:eastAsia="Arial" w:cs="Arial"/>
          <w:sz w:val="20"/>
          <w:szCs w:val="20"/>
          <w:lang w:val="es-MX"/>
        </w:rPr>
        <w:t xml:space="preserve">. </w:t>
      </w:r>
    </w:p>
    <w:p w:rsidRPr="00D96869" w:rsidR="001E2EA2" w:rsidP="1A7FC0E7" w:rsidRDefault="001E2EA2" w14:paraId="00000017"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18" w14:textId="77777777">
      <w:pPr>
        <w:spacing w:line="276" w:lineRule="auto"/>
        <w:jc w:val="both"/>
        <w:rPr>
          <w:rFonts w:ascii="Arial" w:hAnsi="Arial" w:eastAsia="Arial" w:cs="Arial"/>
          <w:sz w:val="20"/>
          <w:szCs w:val="20"/>
          <w:lang w:val="es-MX"/>
        </w:rPr>
      </w:pPr>
      <w:r w:rsidRPr="1A7FC0E7" w:rsidR="00000000">
        <w:rPr>
          <w:rFonts w:ascii="Arial" w:hAnsi="Arial" w:eastAsia="Arial" w:cs="Arial"/>
          <w:sz w:val="20"/>
          <w:szCs w:val="20"/>
          <w:lang w:val="es-MX"/>
        </w:rPr>
        <w:t xml:space="preserve">Con el objetivo de redefinir el concepto de lujo en el mar, Grupo </w:t>
      </w:r>
      <w:r w:rsidRPr="1A7FC0E7" w:rsidR="00000000">
        <w:rPr>
          <w:rFonts w:ascii="Arial" w:hAnsi="Arial" w:eastAsia="Arial" w:cs="Arial"/>
          <w:sz w:val="20"/>
          <w:szCs w:val="20"/>
          <w:lang w:val="es-MX"/>
        </w:rPr>
        <w:t>Vidanta</w:t>
      </w:r>
      <w:r w:rsidRPr="1A7FC0E7" w:rsidR="00000000">
        <w:rPr>
          <w:rFonts w:ascii="Arial" w:hAnsi="Arial" w:eastAsia="Arial" w:cs="Arial"/>
          <w:sz w:val="20"/>
          <w:szCs w:val="20"/>
          <w:lang w:val="es-MX"/>
        </w:rPr>
        <w:t xml:space="preserve"> presenta </w:t>
      </w:r>
      <w:r w:rsidRPr="1A7FC0E7" w:rsidR="00000000">
        <w:rPr>
          <w:rFonts w:ascii="Arial" w:hAnsi="Arial" w:eastAsia="Arial" w:cs="Arial"/>
          <w:sz w:val="20"/>
          <w:szCs w:val="20"/>
          <w:lang w:val="es-MX"/>
        </w:rPr>
        <w:t>VidantaWorld’s</w:t>
      </w:r>
      <w:r w:rsidRPr="1A7FC0E7" w:rsidR="00000000">
        <w:rPr>
          <w:rFonts w:ascii="Arial" w:hAnsi="Arial" w:eastAsia="Arial" w:cs="Arial"/>
          <w:sz w:val="20"/>
          <w:szCs w:val="20"/>
          <w:lang w:val="es-MX"/>
        </w:rPr>
        <w:t xml:space="preserve"> ELEGANT Ultra Mega Yacht, un majestuoso </w:t>
      </w:r>
      <w:r w:rsidRPr="1A7FC0E7" w:rsidR="00000000">
        <w:rPr>
          <w:rFonts w:ascii="Arial" w:hAnsi="Arial" w:eastAsia="Arial" w:cs="Arial"/>
          <w:sz w:val="20"/>
          <w:szCs w:val="20"/>
          <w:lang w:val="es-MX"/>
        </w:rPr>
        <w:t>megayate</w:t>
      </w:r>
      <w:r w:rsidRPr="1A7FC0E7" w:rsidR="00000000">
        <w:rPr>
          <w:rFonts w:ascii="Arial" w:hAnsi="Arial" w:eastAsia="Arial" w:cs="Arial"/>
          <w:sz w:val="20"/>
          <w:szCs w:val="20"/>
          <w:lang w:val="es-MX"/>
        </w:rPr>
        <w:t xml:space="preserve"> que combina la </w:t>
      </w:r>
      <w:r w:rsidRPr="1A7FC0E7" w:rsidR="00000000">
        <w:rPr>
          <w:rFonts w:ascii="Arial" w:hAnsi="Arial" w:eastAsia="Arial" w:cs="Arial"/>
          <w:sz w:val="20"/>
          <w:szCs w:val="20"/>
          <w:lang w:val="es-MX"/>
        </w:rPr>
        <w:t>exclusividad y el servicio personalizado de un yate privado con las amenidades de un crucero de primer nivel.</w:t>
      </w:r>
    </w:p>
    <w:p w:rsidRPr="00D96869" w:rsidR="001E2EA2" w:rsidP="1A7FC0E7" w:rsidRDefault="001E2EA2" w14:paraId="00000019" w14:textId="77777777" w14:noSpellErr="1">
      <w:pPr>
        <w:spacing w:line="276" w:lineRule="auto"/>
        <w:rPr>
          <w:rFonts w:ascii="Arial" w:hAnsi="Arial" w:eastAsia="Arial" w:cs="Arial"/>
          <w:sz w:val="20"/>
          <w:szCs w:val="20"/>
          <w:lang w:val="es-MX"/>
        </w:rPr>
      </w:pPr>
    </w:p>
    <w:p w:rsidRPr="00D96869" w:rsidR="001E2EA2" w:rsidP="1A7FC0E7" w:rsidRDefault="00000000" w14:paraId="0000001A" w14:textId="5A3BCE3A">
      <w:pPr>
        <w:spacing w:line="276" w:lineRule="auto"/>
        <w:jc w:val="both"/>
        <w:rPr>
          <w:rFonts w:ascii="Arial" w:hAnsi="Arial" w:eastAsia="Arial" w:cs="Arial"/>
          <w:i w:val="1"/>
          <w:iCs w:val="1"/>
          <w:sz w:val="20"/>
          <w:szCs w:val="20"/>
          <w:lang w:val="es-MX"/>
        </w:rPr>
      </w:pPr>
      <w:r w:rsidRPr="1A7FC0E7" w:rsidR="00000000">
        <w:rPr>
          <w:rFonts w:ascii="Arial" w:hAnsi="Arial" w:eastAsia="Arial" w:cs="Arial"/>
          <w:i w:val="1"/>
          <w:iCs w:val="1"/>
          <w:sz w:val="20"/>
          <w:szCs w:val="20"/>
          <w:lang w:val="es-MX"/>
        </w:rPr>
        <w:t>“</w:t>
      </w:r>
      <w:r w:rsidRPr="1A7FC0E7" w:rsidR="00000000">
        <w:rPr>
          <w:rFonts w:ascii="Arial" w:hAnsi="Arial" w:eastAsia="Arial" w:cs="Arial"/>
          <w:i w:val="1"/>
          <w:iCs w:val="1"/>
          <w:sz w:val="20"/>
          <w:szCs w:val="20"/>
          <w:lang w:val="es-MX"/>
        </w:rPr>
        <w:t>VidantaWorld</w:t>
      </w:r>
      <w:r w:rsidRPr="1A7FC0E7" w:rsidR="00000000">
        <w:rPr>
          <w:rFonts w:ascii="Arial" w:hAnsi="Arial" w:eastAsia="Arial" w:cs="Arial"/>
          <w:i w:val="1"/>
          <w:iCs w:val="1"/>
          <w:sz w:val="20"/>
          <w:szCs w:val="20"/>
          <w:lang w:val="es-MX"/>
        </w:rPr>
        <w:t xml:space="preserve"> marca el inicio de una nueva era en los viajes globales. Familias y parejas ya no tendrán que elegir entre diferentes tipos de vacaciones”, comentó Iván Chávez, vicepresidente ejecutivo de Grupo </w:t>
      </w:r>
      <w:r w:rsidRPr="1A7FC0E7" w:rsidR="00000000">
        <w:rPr>
          <w:rFonts w:ascii="Arial" w:hAnsi="Arial" w:eastAsia="Arial" w:cs="Arial"/>
          <w:i w:val="1"/>
          <w:iCs w:val="1"/>
          <w:sz w:val="20"/>
          <w:szCs w:val="20"/>
          <w:lang w:val="es-MX"/>
        </w:rPr>
        <w:t>Vidanta</w:t>
      </w:r>
      <w:r w:rsidRPr="1A7FC0E7" w:rsidR="00000000">
        <w:rPr>
          <w:rFonts w:ascii="Arial" w:hAnsi="Arial" w:eastAsia="Arial" w:cs="Arial"/>
          <w:i w:val="1"/>
          <w:iCs w:val="1"/>
          <w:sz w:val="20"/>
          <w:szCs w:val="20"/>
          <w:lang w:val="es-MX"/>
        </w:rPr>
        <w:t xml:space="preserve">. “Con </w:t>
      </w:r>
      <w:r w:rsidRPr="1A7FC0E7" w:rsidR="00000000">
        <w:rPr>
          <w:rFonts w:ascii="Arial" w:hAnsi="Arial" w:eastAsia="Arial" w:cs="Arial"/>
          <w:i w:val="1"/>
          <w:iCs w:val="1"/>
          <w:sz w:val="20"/>
          <w:szCs w:val="20"/>
          <w:lang w:val="es-MX"/>
        </w:rPr>
        <w:t>VidantaWorld</w:t>
      </w:r>
      <w:r w:rsidRPr="1A7FC0E7" w:rsidR="00000000">
        <w:rPr>
          <w:rFonts w:ascii="Arial" w:hAnsi="Arial" w:eastAsia="Arial" w:cs="Arial"/>
          <w:i w:val="1"/>
          <w:iCs w:val="1"/>
          <w:sz w:val="20"/>
          <w:szCs w:val="20"/>
          <w:lang w:val="es-MX"/>
        </w:rPr>
        <w:t>, puedes disfrutar de lujo incomparable y entretenimiento icónico, así como</w:t>
      </w:r>
      <w:r w:rsidRPr="1A7FC0E7" w:rsidR="00D96869">
        <w:rPr>
          <w:rFonts w:ascii="Arial" w:hAnsi="Arial" w:eastAsia="Arial" w:cs="Arial"/>
          <w:i w:val="1"/>
          <w:iCs w:val="1"/>
          <w:sz w:val="20"/>
          <w:szCs w:val="20"/>
          <w:lang w:val="es-MX"/>
        </w:rPr>
        <w:t xml:space="preserve"> de</w:t>
      </w:r>
      <w:r w:rsidRPr="1A7FC0E7" w:rsidR="00000000">
        <w:rPr>
          <w:rFonts w:ascii="Arial" w:hAnsi="Arial" w:eastAsia="Arial" w:cs="Arial"/>
          <w:i w:val="1"/>
          <w:iCs w:val="1"/>
          <w:sz w:val="20"/>
          <w:szCs w:val="20"/>
          <w:lang w:val="es-MX"/>
        </w:rPr>
        <w:t xml:space="preserve"> atracciones </w:t>
      </w:r>
      <w:r w:rsidRPr="1A7FC0E7" w:rsidR="00000000">
        <w:rPr>
          <w:rFonts w:ascii="Arial" w:hAnsi="Arial" w:eastAsia="Arial" w:cs="Arial"/>
          <w:i w:val="1"/>
          <w:iCs w:val="1"/>
          <w:sz w:val="20"/>
          <w:szCs w:val="20"/>
          <w:lang w:val="es-MX"/>
        </w:rPr>
        <w:t>nunca antes</w:t>
      </w:r>
      <w:r w:rsidRPr="1A7FC0E7" w:rsidR="00000000">
        <w:rPr>
          <w:rFonts w:ascii="Arial" w:hAnsi="Arial" w:eastAsia="Arial" w:cs="Arial"/>
          <w:i w:val="1"/>
          <w:iCs w:val="1"/>
          <w:sz w:val="20"/>
          <w:szCs w:val="20"/>
          <w:lang w:val="es-MX"/>
        </w:rPr>
        <w:t xml:space="preserve"> vistas y la oportunidad de explorar el mundo sobre el mar. Todo esto acompañado de lujo y personalización tan excepcionales </w:t>
      </w:r>
      <w:r w:rsidRPr="1A7FC0E7" w:rsidR="00E235AB">
        <w:rPr>
          <w:rFonts w:ascii="Arial" w:hAnsi="Arial" w:eastAsia="Arial" w:cs="Arial"/>
          <w:i w:val="1"/>
          <w:iCs w:val="1"/>
          <w:sz w:val="20"/>
          <w:szCs w:val="20"/>
          <w:lang w:val="es-MX"/>
        </w:rPr>
        <w:t>para que nuestros huéspedes y visitantes</w:t>
      </w:r>
      <w:r w:rsidRPr="1A7FC0E7" w:rsidR="00000000">
        <w:rPr>
          <w:rFonts w:ascii="Arial" w:hAnsi="Arial" w:eastAsia="Arial" w:cs="Arial"/>
          <w:i w:val="1"/>
          <w:iCs w:val="1"/>
          <w:sz w:val="20"/>
          <w:szCs w:val="20"/>
          <w:lang w:val="es-MX"/>
        </w:rPr>
        <w:t xml:space="preserve"> </w:t>
      </w:r>
      <w:r w:rsidRPr="1A7FC0E7" w:rsidR="00E235AB">
        <w:rPr>
          <w:rFonts w:ascii="Arial" w:hAnsi="Arial" w:eastAsia="Arial" w:cs="Arial"/>
          <w:i w:val="1"/>
          <w:iCs w:val="1"/>
          <w:sz w:val="20"/>
          <w:szCs w:val="20"/>
          <w:lang w:val="es-MX"/>
        </w:rPr>
        <w:t>creen</w:t>
      </w:r>
      <w:r w:rsidRPr="1A7FC0E7" w:rsidR="00000000">
        <w:rPr>
          <w:rFonts w:ascii="Arial" w:hAnsi="Arial" w:eastAsia="Arial" w:cs="Arial"/>
          <w:i w:val="1"/>
          <w:iCs w:val="1"/>
          <w:sz w:val="20"/>
          <w:szCs w:val="20"/>
          <w:lang w:val="es-MX"/>
        </w:rPr>
        <w:t xml:space="preserve"> </w:t>
      </w:r>
      <w:r w:rsidRPr="1A7FC0E7" w:rsidR="00E235AB">
        <w:rPr>
          <w:rFonts w:ascii="Arial" w:hAnsi="Arial" w:eastAsia="Arial" w:cs="Arial"/>
          <w:i w:val="1"/>
          <w:iCs w:val="1"/>
          <w:sz w:val="20"/>
          <w:szCs w:val="20"/>
          <w:lang w:val="es-MX"/>
        </w:rPr>
        <w:t>memorias para toda la vida.”</w:t>
      </w:r>
    </w:p>
    <w:p w:rsidRPr="00D96869" w:rsidR="001E2EA2" w:rsidP="1A7FC0E7" w:rsidRDefault="001E2EA2" w14:paraId="0000001D" w14:textId="77777777" w14:noSpellErr="1">
      <w:pPr>
        <w:spacing w:line="276" w:lineRule="auto"/>
        <w:rPr>
          <w:rFonts w:ascii="Arial" w:hAnsi="Arial" w:eastAsia="Arial" w:cs="Arial"/>
          <w:i w:val="1"/>
          <w:iCs w:val="1"/>
          <w:sz w:val="20"/>
          <w:szCs w:val="20"/>
          <w:lang w:val="es-MX"/>
        </w:rPr>
      </w:pPr>
    </w:p>
    <w:p w:rsidRPr="00D96869" w:rsidR="001E2EA2" w:rsidP="1A7FC0E7" w:rsidRDefault="00000000" w14:paraId="0000001E" w14:textId="77777777">
      <w:pPr>
        <w:spacing w:line="276" w:lineRule="auto"/>
        <w:rPr>
          <w:rFonts w:ascii="Arial" w:hAnsi="Arial" w:eastAsia="Arial" w:cs="Arial"/>
          <w:sz w:val="20"/>
          <w:szCs w:val="20"/>
          <w:lang w:val="es-MX"/>
        </w:rPr>
      </w:pPr>
      <w:r w:rsidRPr="1A7FC0E7" w:rsidR="00000000">
        <w:rPr>
          <w:rFonts w:ascii="Arial" w:hAnsi="Arial" w:eastAsia="Arial" w:cs="Arial"/>
          <w:sz w:val="20"/>
          <w:szCs w:val="20"/>
          <w:lang w:val="es-MX"/>
        </w:rPr>
        <w:t>Dentro de este vibrante y novedoso universo, los huéspedes encontrarán extraordinarias experiencias para disfrutar y sorprendentes aventuras en el horizonte por descubrir, incluyendo:</w:t>
      </w:r>
    </w:p>
    <w:p w:rsidRPr="00D96869" w:rsidR="001E2EA2" w:rsidP="1A7FC0E7" w:rsidRDefault="001E2EA2" w14:paraId="00000020" w14:textId="77777777" w14:noSpellErr="1">
      <w:pPr>
        <w:spacing w:line="276" w:lineRule="auto"/>
        <w:rPr>
          <w:rFonts w:ascii="Arial" w:hAnsi="Arial" w:eastAsia="Arial" w:cs="Arial"/>
          <w:sz w:val="20"/>
          <w:szCs w:val="20"/>
          <w:lang w:val="es-MX"/>
        </w:rPr>
      </w:pPr>
    </w:p>
    <w:p w:rsidRPr="00D96869" w:rsidR="001E2EA2" w:rsidP="1A7FC0E7" w:rsidRDefault="001E2EA2" w14:paraId="00000022" w14:textId="3FFEC25A">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VidantaWorld’s</w:t>
      </w:r>
      <w:r w:rsidRPr="1A7FC0E7" w:rsidR="00000000">
        <w:rPr>
          <w:rFonts w:ascii="Arial" w:hAnsi="Arial" w:eastAsia="Arial" w:cs="Arial"/>
          <w:b w:val="1"/>
          <w:bCs w:val="1"/>
          <w:sz w:val="20"/>
          <w:szCs w:val="20"/>
          <w:lang w:val="es-MX"/>
        </w:rPr>
        <w:t xml:space="preserve"> BON </w:t>
      </w:r>
      <w:r w:rsidRPr="1A7FC0E7" w:rsidR="00000000">
        <w:rPr>
          <w:rFonts w:ascii="Arial" w:hAnsi="Arial" w:eastAsia="Arial" w:cs="Arial"/>
          <w:b w:val="1"/>
          <w:bCs w:val="1"/>
          <w:sz w:val="20"/>
          <w:szCs w:val="20"/>
          <w:lang w:val="es-MX"/>
        </w:rPr>
        <w:t>Luxury</w:t>
      </w:r>
      <w:r w:rsidRPr="1A7FC0E7" w:rsidR="00000000">
        <w:rPr>
          <w:rFonts w:ascii="Arial" w:hAnsi="Arial" w:eastAsia="Arial" w:cs="Arial"/>
          <w:b w:val="1"/>
          <w:bCs w:val="1"/>
          <w:sz w:val="20"/>
          <w:szCs w:val="20"/>
          <w:lang w:val="es-MX"/>
        </w:rPr>
        <w:t xml:space="preserve"> </w:t>
      </w:r>
      <w:r w:rsidRPr="1A7FC0E7" w:rsidR="00000000">
        <w:rPr>
          <w:rFonts w:ascii="Arial" w:hAnsi="Arial" w:eastAsia="Arial" w:cs="Arial"/>
          <w:b w:val="1"/>
          <w:bCs w:val="1"/>
          <w:sz w:val="20"/>
          <w:szCs w:val="20"/>
          <w:lang w:val="es-MX"/>
        </w:rPr>
        <w:t>Theme</w:t>
      </w:r>
      <w:r w:rsidRPr="1A7FC0E7" w:rsidR="00000000">
        <w:rPr>
          <w:rFonts w:ascii="Arial" w:hAnsi="Arial" w:eastAsia="Arial" w:cs="Arial"/>
          <w:b w:val="1"/>
          <w:bCs w:val="1"/>
          <w:sz w:val="20"/>
          <w:szCs w:val="20"/>
          <w:lang w:val="es-MX"/>
        </w:rPr>
        <w:t xml:space="preserve"> Park</w:t>
      </w:r>
      <w:r w:rsidRPr="1A7FC0E7" w:rsidR="00000000">
        <w:rPr>
          <w:rFonts w:ascii="Arial" w:hAnsi="Arial" w:eastAsia="Arial" w:cs="Arial"/>
          <w:sz w:val="20"/>
          <w:szCs w:val="20"/>
          <w:lang w:val="es-MX"/>
        </w:rPr>
        <w:t xml:space="preserve">: Ubicado en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Nuevo Vallarta, BON </w:t>
      </w:r>
      <w:r w:rsidRPr="1A7FC0E7" w:rsidR="00000000">
        <w:rPr>
          <w:rFonts w:ascii="Arial" w:hAnsi="Arial" w:eastAsia="Arial" w:cs="Arial"/>
          <w:sz w:val="20"/>
          <w:szCs w:val="20"/>
          <w:lang w:val="es-MX"/>
        </w:rPr>
        <w:t>Beauty</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of</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Nature</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Luxury</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Theme</w:t>
      </w:r>
      <w:r w:rsidRPr="1A7FC0E7" w:rsidR="00000000">
        <w:rPr>
          <w:rFonts w:ascii="Arial" w:hAnsi="Arial" w:eastAsia="Arial" w:cs="Arial"/>
          <w:sz w:val="20"/>
          <w:szCs w:val="20"/>
          <w:lang w:val="es-MX"/>
        </w:rPr>
        <w:t xml:space="preserve"> Park ofrece diversión, relajación y belleza natural para toda la familia, desde emocionantes atracciones </w:t>
      </w:r>
      <w:r w:rsidRPr="1A7FC0E7" w:rsidR="00E235AB">
        <w:rPr>
          <w:rFonts w:ascii="Arial" w:hAnsi="Arial" w:eastAsia="Arial" w:cs="Arial"/>
          <w:sz w:val="20"/>
          <w:szCs w:val="20"/>
          <w:lang w:val="es-MX"/>
        </w:rPr>
        <w:t>creadas por los diseñadores más reconocidos</w:t>
      </w:r>
      <w:r w:rsidRPr="1A7FC0E7" w:rsidR="00000000">
        <w:rPr>
          <w:rFonts w:ascii="Arial" w:hAnsi="Arial" w:eastAsia="Arial" w:cs="Arial"/>
          <w:sz w:val="20"/>
          <w:szCs w:val="20"/>
          <w:lang w:val="es-MX"/>
        </w:rPr>
        <w:t xml:space="preserve"> </w:t>
      </w:r>
      <w:r w:rsidRPr="1A7FC0E7" w:rsidR="00E235AB">
        <w:rPr>
          <w:rFonts w:ascii="Arial" w:hAnsi="Arial" w:eastAsia="Arial" w:cs="Arial"/>
          <w:sz w:val="20"/>
          <w:szCs w:val="20"/>
          <w:lang w:val="es-MX"/>
        </w:rPr>
        <w:t xml:space="preserve">en </w:t>
      </w:r>
      <w:r w:rsidRPr="1A7FC0E7" w:rsidR="00000000">
        <w:rPr>
          <w:rFonts w:ascii="Arial" w:hAnsi="Arial" w:eastAsia="Arial" w:cs="Arial"/>
          <w:sz w:val="20"/>
          <w:szCs w:val="20"/>
          <w:lang w:val="es-MX"/>
        </w:rPr>
        <w:t>el mundo, una amplia variedad de gastronomía gourmet hasta impresionantes espectáculos inmersivos, incluid</w:t>
      </w:r>
      <w:r w:rsidRPr="1A7FC0E7" w:rsidR="00E235AB">
        <w:rPr>
          <w:rFonts w:ascii="Arial" w:hAnsi="Arial" w:eastAsia="Arial" w:cs="Arial"/>
          <w:sz w:val="20"/>
          <w:szCs w:val="20"/>
          <w:lang w:val="es-MX"/>
        </w:rPr>
        <w:t>o</w:t>
      </w:r>
      <w:r w:rsidRPr="1A7FC0E7" w:rsidR="00000000">
        <w:rPr>
          <w:rFonts w:ascii="Arial" w:hAnsi="Arial" w:eastAsia="Arial" w:cs="Arial"/>
          <w:sz w:val="20"/>
          <w:szCs w:val="20"/>
          <w:lang w:val="es-MX"/>
        </w:rPr>
        <w:t xml:space="preserve"> un</w:t>
      </w:r>
      <w:r w:rsidRPr="1A7FC0E7" w:rsidR="00E235AB">
        <w:rPr>
          <w:rFonts w:ascii="Arial" w:hAnsi="Arial" w:eastAsia="Arial" w:cs="Arial"/>
          <w:sz w:val="20"/>
          <w:szCs w:val="20"/>
          <w:lang w:val="es-MX"/>
        </w:rPr>
        <w:t xml:space="preserve"> nuevo </w:t>
      </w:r>
      <w:r w:rsidRPr="1A7FC0E7" w:rsidR="00E235AB">
        <w:rPr>
          <w:rFonts w:ascii="Arial" w:hAnsi="Arial" w:eastAsia="Arial" w:cs="Arial"/>
          <w:sz w:val="20"/>
          <w:szCs w:val="20"/>
          <w:lang w:val="es-MX"/>
        </w:rPr>
        <w:t>show</w:t>
      </w:r>
      <w:r w:rsidRPr="1A7FC0E7" w:rsidR="00E235AB">
        <w:rPr>
          <w:rFonts w:ascii="Arial" w:hAnsi="Arial" w:eastAsia="Arial" w:cs="Arial"/>
          <w:sz w:val="20"/>
          <w:szCs w:val="20"/>
          <w:lang w:val="es-MX"/>
        </w:rPr>
        <w:t xml:space="preserve"> </w:t>
      </w:r>
      <w:r w:rsidRPr="1A7FC0E7" w:rsidR="00000000">
        <w:rPr>
          <w:rFonts w:ascii="Arial" w:hAnsi="Arial" w:eastAsia="Arial" w:cs="Arial"/>
          <w:sz w:val="20"/>
          <w:szCs w:val="20"/>
          <w:lang w:val="es-MX"/>
        </w:rPr>
        <w:t xml:space="preserve">de </w:t>
      </w:r>
      <w:r w:rsidRPr="1A7FC0E7" w:rsidR="00000000">
        <w:rPr>
          <w:rFonts w:ascii="Arial" w:hAnsi="Arial" w:eastAsia="Arial" w:cs="Arial"/>
          <w:sz w:val="20"/>
          <w:szCs w:val="20"/>
          <w:lang w:val="es-MX"/>
        </w:rPr>
        <w:t>Cirque</w:t>
      </w:r>
      <w:r w:rsidRPr="1A7FC0E7" w:rsidR="00000000">
        <w:rPr>
          <w:rFonts w:ascii="Arial" w:hAnsi="Arial" w:eastAsia="Arial" w:cs="Arial"/>
          <w:sz w:val="20"/>
          <w:szCs w:val="20"/>
          <w:lang w:val="es-MX"/>
        </w:rPr>
        <w:t xml:space="preserve"> du </w:t>
      </w:r>
      <w:r w:rsidRPr="1A7FC0E7" w:rsidR="00000000">
        <w:rPr>
          <w:rFonts w:ascii="Arial" w:hAnsi="Arial" w:eastAsia="Arial" w:cs="Arial"/>
          <w:sz w:val="20"/>
          <w:szCs w:val="20"/>
          <w:lang w:val="es-MX"/>
        </w:rPr>
        <w:t>Soleil</w:t>
      </w:r>
      <w:r w:rsidRPr="1A7FC0E7" w:rsidR="00000000">
        <w:rPr>
          <w:rFonts w:ascii="Arial" w:hAnsi="Arial" w:eastAsia="Arial" w:cs="Arial"/>
          <w:sz w:val="20"/>
          <w:szCs w:val="20"/>
          <w:lang w:val="es-MX"/>
        </w:rPr>
        <w:t xml:space="preserve"> que se presentará en </w:t>
      </w:r>
      <w:r w:rsidRPr="1A7FC0E7" w:rsidR="00E235AB">
        <w:rPr>
          <w:rFonts w:ascii="Arial" w:hAnsi="Arial" w:eastAsia="Arial" w:cs="Arial"/>
          <w:sz w:val="20"/>
          <w:szCs w:val="20"/>
          <w:lang w:val="es-MX"/>
        </w:rPr>
        <w:t>un teatro innovador, concebido específicamente para esta producción</w:t>
      </w:r>
      <w:r w:rsidRPr="1A7FC0E7" w:rsidR="00000000">
        <w:rPr>
          <w:rFonts w:ascii="Arial" w:hAnsi="Arial" w:eastAsia="Arial" w:cs="Arial"/>
          <w:sz w:val="20"/>
          <w:szCs w:val="20"/>
          <w:lang w:val="es-MX"/>
        </w:rPr>
        <w:t xml:space="preserve">. Con su inauguración prevista para 2025, BON </w:t>
      </w:r>
      <w:r w:rsidRPr="1A7FC0E7" w:rsidR="00000000">
        <w:rPr>
          <w:rFonts w:ascii="Arial" w:hAnsi="Arial" w:eastAsia="Arial" w:cs="Arial"/>
          <w:sz w:val="20"/>
          <w:szCs w:val="20"/>
          <w:lang w:val="es-MX"/>
        </w:rPr>
        <w:t>Luxury</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Theme</w:t>
      </w:r>
      <w:r w:rsidRPr="1A7FC0E7" w:rsidR="00000000">
        <w:rPr>
          <w:rFonts w:ascii="Arial" w:hAnsi="Arial" w:eastAsia="Arial" w:cs="Arial"/>
          <w:sz w:val="20"/>
          <w:szCs w:val="20"/>
          <w:lang w:val="es-MX"/>
        </w:rPr>
        <w:t xml:space="preserve"> Park competirá con los mejores parques temáticos en el mundo, ofreciendo un nivel de diversión y lujo </w:t>
      </w:r>
      <w:r w:rsidRPr="1A7FC0E7" w:rsidR="1476655F">
        <w:rPr>
          <w:rFonts w:ascii="Arial" w:hAnsi="Arial" w:eastAsia="Arial" w:cs="Arial"/>
          <w:sz w:val="20"/>
          <w:szCs w:val="20"/>
          <w:lang w:val="es-MX"/>
        </w:rPr>
        <w:t>nunca</w:t>
      </w:r>
      <w:r w:rsidRPr="1A7FC0E7" w:rsidR="00000000">
        <w:rPr>
          <w:rFonts w:ascii="Arial" w:hAnsi="Arial" w:eastAsia="Arial" w:cs="Arial"/>
          <w:sz w:val="20"/>
          <w:szCs w:val="20"/>
          <w:lang w:val="es-MX"/>
        </w:rPr>
        <w:t xml:space="preserve"> visto en Latinoamérica.</w:t>
      </w:r>
    </w:p>
    <w:p w:rsidR="1A7FC0E7" w:rsidP="1A7FC0E7" w:rsidRDefault="1A7FC0E7" w14:paraId="5C5838BF" w14:textId="7491553E">
      <w:pPr>
        <w:spacing w:line="276" w:lineRule="auto"/>
        <w:ind w:left="720"/>
        <w:jc w:val="both"/>
        <w:rPr>
          <w:rFonts w:ascii="Akzidenz-Grotesk Pro Light" w:hAnsi="Akzidenz-Grotesk Pro Light" w:eastAsia="Akzidenz-Grotesk Pro Light" w:cs="Akzidenz-Grotesk Pro Light"/>
          <w:sz w:val="20"/>
          <w:szCs w:val="20"/>
          <w:lang w:val="es-MX"/>
        </w:rPr>
      </w:pPr>
    </w:p>
    <w:p w:rsidRPr="00D96869" w:rsidR="001E2EA2" w:rsidP="1A7FC0E7" w:rsidRDefault="00000000" w14:paraId="00000023" w14:textId="50B9AA65">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VidantaWorld’s</w:t>
      </w:r>
      <w:r w:rsidRPr="1A7FC0E7" w:rsidR="00000000">
        <w:rPr>
          <w:rFonts w:ascii="Arial" w:hAnsi="Arial" w:eastAsia="Arial" w:cs="Arial"/>
          <w:b w:val="1"/>
          <w:bCs w:val="1"/>
          <w:sz w:val="20"/>
          <w:szCs w:val="20"/>
          <w:lang w:val="es-MX"/>
        </w:rPr>
        <w:t xml:space="preserve"> ELEGANT Ultra Mega Yacht</w:t>
      </w:r>
      <w:r w:rsidRPr="1A7FC0E7" w:rsidR="00000000">
        <w:rPr>
          <w:rFonts w:ascii="Arial" w:hAnsi="Arial" w:eastAsia="Arial" w:cs="Arial"/>
          <w:sz w:val="20"/>
          <w:szCs w:val="20"/>
          <w:lang w:val="es-MX"/>
        </w:rPr>
        <w:t xml:space="preserve">: Listo para zarpar oficialmente en febrero de 2025, </w:t>
      </w:r>
      <w:r w:rsidRPr="1A7FC0E7" w:rsidR="00000000">
        <w:rPr>
          <w:rFonts w:ascii="Arial" w:hAnsi="Arial" w:eastAsia="Arial" w:cs="Arial"/>
          <w:sz w:val="20"/>
          <w:szCs w:val="20"/>
          <w:lang w:val="es-MX"/>
        </w:rPr>
        <w:t>VidantaWorld’s</w:t>
      </w:r>
      <w:r w:rsidRPr="1A7FC0E7" w:rsidR="00000000">
        <w:rPr>
          <w:rFonts w:ascii="Arial" w:hAnsi="Arial" w:eastAsia="Arial" w:cs="Arial"/>
          <w:sz w:val="20"/>
          <w:szCs w:val="20"/>
          <w:lang w:val="es-MX"/>
        </w:rPr>
        <w:t xml:space="preserve"> ELEGANT ofrece inigualables travesías de lujo con exclusivos itinerarios a los destinos más codiciados en el mundo, que incluye desde El Caribe hasta el Mediterráneo. Con excursiones personalizadas, amenidades de lujo a bordo y servicio de clase mundial, este </w:t>
      </w:r>
      <w:r w:rsidRPr="1A7FC0E7" w:rsidR="00000000">
        <w:rPr>
          <w:rFonts w:ascii="Arial" w:hAnsi="Arial" w:eastAsia="Arial" w:cs="Arial"/>
          <w:sz w:val="20"/>
          <w:szCs w:val="20"/>
          <w:lang w:val="es-MX"/>
        </w:rPr>
        <w:t>megayate</w:t>
      </w:r>
      <w:r w:rsidRPr="1A7FC0E7" w:rsidR="00000000">
        <w:rPr>
          <w:rFonts w:ascii="Arial" w:hAnsi="Arial" w:eastAsia="Arial" w:cs="Arial"/>
          <w:sz w:val="20"/>
          <w:szCs w:val="20"/>
          <w:lang w:val="es-MX"/>
        </w:rPr>
        <w:t xml:space="preserve"> eleva a nuevos niveles de sofisticación las vacaciones en el mar. </w:t>
      </w:r>
    </w:p>
    <w:p w:rsidRPr="00D96869" w:rsidR="001E2EA2" w:rsidP="1A7FC0E7" w:rsidRDefault="001E2EA2" w14:paraId="00000024"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25" w14:textId="077171EA">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BON Park Hotel</w:t>
      </w:r>
      <w:r w:rsidRPr="1A7FC0E7" w:rsidR="00000000">
        <w:rPr>
          <w:rFonts w:ascii="Arial" w:hAnsi="Arial" w:eastAsia="Arial" w:cs="Arial"/>
          <w:sz w:val="20"/>
          <w:szCs w:val="20"/>
          <w:lang w:val="es-MX"/>
        </w:rPr>
        <w:t xml:space="preserve">: Ubicado en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Nuevo Vallarta junto a BON </w:t>
      </w:r>
      <w:r w:rsidRPr="1A7FC0E7" w:rsidR="00000000">
        <w:rPr>
          <w:rFonts w:ascii="Arial" w:hAnsi="Arial" w:eastAsia="Arial" w:cs="Arial"/>
          <w:sz w:val="20"/>
          <w:szCs w:val="20"/>
          <w:lang w:val="es-MX"/>
        </w:rPr>
        <w:t>Luxury</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Theme</w:t>
      </w:r>
      <w:r w:rsidRPr="1A7FC0E7" w:rsidR="00000000">
        <w:rPr>
          <w:rFonts w:ascii="Arial" w:hAnsi="Arial" w:eastAsia="Arial" w:cs="Arial"/>
          <w:sz w:val="20"/>
          <w:szCs w:val="20"/>
          <w:lang w:val="es-MX"/>
        </w:rPr>
        <w:t xml:space="preserve"> Park, este hotel estilo boutique ofrece a sus huéspedes comodidad y lujo inigualable inspirado en la creatividad y grandeza del parque</w:t>
      </w:r>
      <w:r w:rsidRPr="1A7FC0E7" w:rsidR="00AB497C">
        <w:rPr>
          <w:rFonts w:ascii="Arial" w:hAnsi="Arial" w:eastAsia="Arial" w:cs="Arial"/>
          <w:sz w:val="20"/>
          <w:szCs w:val="20"/>
          <w:lang w:val="es-MX"/>
        </w:rPr>
        <w:t xml:space="preserve"> temático</w:t>
      </w:r>
      <w:r w:rsidRPr="1A7FC0E7" w:rsidR="00000000">
        <w:rPr>
          <w:rFonts w:ascii="Arial" w:hAnsi="Arial" w:eastAsia="Arial" w:cs="Arial"/>
          <w:sz w:val="20"/>
          <w:szCs w:val="20"/>
          <w:lang w:val="es-MX"/>
        </w:rPr>
        <w:t>.</w:t>
      </w:r>
    </w:p>
    <w:p w:rsidRPr="00D96869" w:rsidR="001E2EA2" w:rsidP="1A7FC0E7" w:rsidRDefault="001E2EA2" w14:paraId="00000026" w14:textId="77777777" w14:noSpellErr="1">
      <w:pPr>
        <w:spacing w:line="276" w:lineRule="auto"/>
        <w:ind w:left="720"/>
        <w:jc w:val="both"/>
        <w:rPr>
          <w:rFonts w:ascii="Arial" w:hAnsi="Arial" w:eastAsia="Arial" w:cs="Arial"/>
          <w:sz w:val="20"/>
          <w:szCs w:val="20"/>
          <w:lang w:val="es-MX"/>
        </w:rPr>
      </w:pPr>
    </w:p>
    <w:p w:rsidRPr="00D96869" w:rsidR="001E2EA2" w:rsidP="1A7FC0E7" w:rsidRDefault="00000000" w14:paraId="00000027" w14:textId="77777777">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Cirque</w:t>
      </w:r>
      <w:r w:rsidRPr="1A7FC0E7" w:rsidR="00000000">
        <w:rPr>
          <w:rFonts w:ascii="Arial" w:hAnsi="Arial" w:eastAsia="Arial" w:cs="Arial"/>
          <w:b w:val="1"/>
          <w:bCs w:val="1"/>
          <w:sz w:val="20"/>
          <w:szCs w:val="20"/>
          <w:lang w:val="es-MX"/>
        </w:rPr>
        <w:t xml:space="preserve"> du </w:t>
      </w:r>
      <w:r w:rsidRPr="1A7FC0E7" w:rsidR="00000000">
        <w:rPr>
          <w:rFonts w:ascii="Arial" w:hAnsi="Arial" w:eastAsia="Arial" w:cs="Arial"/>
          <w:b w:val="1"/>
          <w:bCs w:val="1"/>
          <w:sz w:val="20"/>
          <w:szCs w:val="20"/>
          <w:lang w:val="es-MX"/>
        </w:rPr>
        <w:t>Soleil</w:t>
      </w:r>
      <w:r w:rsidRPr="1A7FC0E7" w:rsidR="00000000">
        <w:rPr>
          <w:rFonts w:ascii="Arial" w:hAnsi="Arial" w:eastAsia="Arial" w:cs="Arial"/>
          <w:b w:val="1"/>
          <w:bCs w:val="1"/>
          <w:sz w:val="20"/>
          <w:szCs w:val="20"/>
          <w:lang w:val="es-MX"/>
        </w:rPr>
        <w:t xml:space="preserve"> JOYÀ:</w:t>
      </w:r>
      <w:r w:rsidRPr="1A7FC0E7" w:rsidR="00000000">
        <w:rPr>
          <w:rFonts w:ascii="Arial" w:hAnsi="Arial" w:eastAsia="Arial" w:cs="Arial"/>
          <w:sz w:val="20"/>
          <w:szCs w:val="20"/>
          <w:lang w:val="es-MX"/>
        </w:rPr>
        <w:t xml:space="preserve"> Este espectáculo de renombre mundial, ubicado en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Riviera Maya, ofrece una aventura para despertar los sentidos que combina asombrosos actos teatrales con una experiencia gourmet única. </w:t>
      </w:r>
      <w:r>
        <w:br/>
      </w:r>
    </w:p>
    <w:p w:rsidRPr="00D96869" w:rsidR="001E2EA2" w:rsidP="1A7FC0E7" w:rsidRDefault="00000000" w14:paraId="00000028" w14:textId="7CCDB429">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Jungala</w:t>
      </w:r>
      <w:r w:rsidRPr="1A7FC0E7" w:rsidR="00000000">
        <w:rPr>
          <w:rFonts w:ascii="Arial" w:hAnsi="Arial" w:eastAsia="Arial" w:cs="Arial"/>
          <w:b w:val="1"/>
          <w:bCs w:val="1"/>
          <w:sz w:val="20"/>
          <w:szCs w:val="20"/>
          <w:lang w:val="es-MX"/>
        </w:rPr>
        <w:t xml:space="preserve"> Aqua </w:t>
      </w:r>
      <w:r w:rsidRPr="1A7FC0E7" w:rsidR="00000000">
        <w:rPr>
          <w:rFonts w:ascii="Arial" w:hAnsi="Arial" w:eastAsia="Arial" w:cs="Arial"/>
          <w:b w:val="1"/>
          <w:bCs w:val="1"/>
          <w:sz w:val="20"/>
          <w:szCs w:val="20"/>
          <w:lang w:val="es-MX"/>
        </w:rPr>
        <w:t>Experience</w:t>
      </w:r>
      <w:r w:rsidRPr="1A7FC0E7" w:rsidR="00000000">
        <w:rPr>
          <w:rFonts w:ascii="Arial" w:hAnsi="Arial" w:eastAsia="Arial" w:cs="Arial"/>
          <w:sz w:val="20"/>
          <w:szCs w:val="20"/>
          <w:lang w:val="es-MX"/>
        </w:rPr>
        <w:t xml:space="preserve">: Ubicado en el corazón de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Riviera Maya, </w:t>
      </w:r>
      <w:r w:rsidRPr="1A7FC0E7" w:rsidR="00000000">
        <w:rPr>
          <w:rFonts w:ascii="Arial" w:hAnsi="Arial" w:eastAsia="Arial" w:cs="Arial"/>
          <w:sz w:val="20"/>
          <w:szCs w:val="20"/>
          <w:lang w:val="es-MX"/>
        </w:rPr>
        <w:t>Jungala</w:t>
      </w:r>
      <w:r w:rsidRPr="1A7FC0E7" w:rsidR="00000000">
        <w:rPr>
          <w:rFonts w:ascii="Arial" w:hAnsi="Arial" w:eastAsia="Arial" w:cs="Arial"/>
          <w:sz w:val="20"/>
          <w:szCs w:val="20"/>
          <w:lang w:val="es-MX"/>
        </w:rPr>
        <w:t xml:space="preserve"> Aqua </w:t>
      </w:r>
      <w:r w:rsidRPr="1A7FC0E7" w:rsidR="00000000">
        <w:rPr>
          <w:rFonts w:ascii="Arial" w:hAnsi="Arial" w:eastAsia="Arial" w:cs="Arial"/>
          <w:sz w:val="20"/>
          <w:szCs w:val="20"/>
          <w:lang w:val="es-MX"/>
        </w:rPr>
        <w:t>Experience</w:t>
      </w:r>
      <w:r w:rsidRPr="1A7FC0E7" w:rsidR="00000000">
        <w:rPr>
          <w:rFonts w:ascii="Arial" w:hAnsi="Arial" w:eastAsia="Arial" w:cs="Arial"/>
          <w:sz w:val="20"/>
          <w:szCs w:val="20"/>
          <w:lang w:val="es-MX"/>
        </w:rPr>
        <w:t xml:space="preserve"> es un lujoso oasis acuático que ofrece increíbles aventuras al aire libre. Con cabañas privadas, emocionantes atracciones acuáticas y el río lento más largo de América Latina</w:t>
      </w:r>
      <w:r w:rsidRPr="1A7FC0E7" w:rsidR="00AB497C">
        <w:rPr>
          <w:rFonts w:ascii="Arial" w:hAnsi="Arial" w:eastAsia="Arial" w:cs="Arial"/>
          <w:sz w:val="20"/>
          <w:szCs w:val="20"/>
          <w:lang w:val="es-MX"/>
        </w:rPr>
        <w:t>.</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Jungala</w:t>
      </w:r>
      <w:r w:rsidRPr="1A7FC0E7" w:rsidR="00000000">
        <w:rPr>
          <w:rFonts w:ascii="Arial" w:hAnsi="Arial" w:eastAsia="Arial" w:cs="Arial"/>
          <w:sz w:val="20"/>
          <w:szCs w:val="20"/>
          <w:lang w:val="es-MX"/>
        </w:rPr>
        <w:t xml:space="preserve"> Aqua </w:t>
      </w:r>
      <w:r w:rsidRPr="1A7FC0E7" w:rsidR="00000000">
        <w:rPr>
          <w:rFonts w:ascii="Arial" w:hAnsi="Arial" w:eastAsia="Arial" w:cs="Arial"/>
          <w:sz w:val="20"/>
          <w:szCs w:val="20"/>
          <w:lang w:val="es-MX"/>
        </w:rPr>
        <w:t>Experience</w:t>
      </w:r>
      <w:r w:rsidRPr="1A7FC0E7" w:rsidR="00000000">
        <w:rPr>
          <w:rFonts w:ascii="Arial" w:hAnsi="Arial" w:eastAsia="Arial" w:cs="Arial"/>
          <w:sz w:val="20"/>
          <w:szCs w:val="20"/>
          <w:lang w:val="es-MX"/>
        </w:rPr>
        <w:t xml:space="preserve"> es perfecto para familias que buscan relajación y emoción.</w:t>
      </w:r>
    </w:p>
    <w:p w:rsidRPr="00D96869" w:rsidR="001E2EA2" w:rsidP="1A7FC0E7" w:rsidRDefault="001E2EA2" w14:paraId="00000029"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2A" w14:textId="77777777">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Jungala</w:t>
      </w:r>
      <w:r w:rsidRPr="1A7FC0E7" w:rsidR="00000000">
        <w:rPr>
          <w:rFonts w:ascii="Arial" w:hAnsi="Arial" w:eastAsia="Arial" w:cs="Arial"/>
          <w:b w:val="1"/>
          <w:bCs w:val="1"/>
          <w:sz w:val="20"/>
          <w:szCs w:val="20"/>
          <w:lang w:val="es-MX"/>
        </w:rPr>
        <w:t xml:space="preserve"> Park Hotel:</w:t>
      </w:r>
      <w:r w:rsidRPr="1A7FC0E7" w:rsidR="00000000">
        <w:rPr>
          <w:rFonts w:ascii="Arial" w:hAnsi="Arial" w:eastAsia="Arial" w:cs="Arial"/>
          <w:sz w:val="20"/>
          <w:szCs w:val="20"/>
          <w:lang w:val="es-MX"/>
        </w:rPr>
        <w:t xml:space="preserve"> Ubicado en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Riviera Maya, este suntuoso alojamiento cuenta con amplias suites equipadas, amenidades de alta gama, servicio atento y fácil acceso a </w:t>
      </w:r>
      <w:r w:rsidRPr="1A7FC0E7" w:rsidR="00000000">
        <w:rPr>
          <w:rFonts w:ascii="Arial" w:hAnsi="Arial" w:eastAsia="Arial" w:cs="Arial"/>
          <w:sz w:val="20"/>
          <w:szCs w:val="20"/>
          <w:lang w:val="es-MX"/>
        </w:rPr>
        <w:t>Jungala</w:t>
      </w:r>
      <w:r w:rsidRPr="1A7FC0E7" w:rsidR="00000000">
        <w:rPr>
          <w:rFonts w:ascii="Arial" w:hAnsi="Arial" w:eastAsia="Arial" w:cs="Arial"/>
          <w:sz w:val="20"/>
          <w:szCs w:val="20"/>
          <w:lang w:val="es-MX"/>
        </w:rPr>
        <w:t xml:space="preserve"> Aqua </w:t>
      </w:r>
      <w:r w:rsidRPr="1A7FC0E7" w:rsidR="00000000">
        <w:rPr>
          <w:rFonts w:ascii="Arial" w:hAnsi="Arial" w:eastAsia="Arial" w:cs="Arial"/>
          <w:sz w:val="20"/>
          <w:szCs w:val="20"/>
          <w:lang w:val="es-MX"/>
        </w:rPr>
        <w:t>Experience</w:t>
      </w:r>
      <w:r w:rsidRPr="1A7FC0E7" w:rsidR="00000000">
        <w:rPr>
          <w:rFonts w:ascii="Arial" w:hAnsi="Arial" w:eastAsia="Arial" w:cs="Arial"/>
          <w:sz w:val="20"/>
          <w:szCs w:val="20"/>
          <w:lang w:val="es-MX"/>
        </w:rPr>
        <w:t>.</w:t>
      </w:r>
    </w:p>
    <w:p w:rsidRPr="00D96869" w:rsidR="001E2EA2" w:rsidP="1A7FC0E7" w:rsidRDefault="001E2EA2" w14:paraId="0000002B"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2C" w14:textId="79454B4C">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Experiencias únicas de golf:</w:t>
      </w:r>
      <w:r w:rsidRPr="1A7FC0E7" w:rsidR="00000000">
        <w:rPr>
          <w:rFonts w:ascii="Arial" w:hAnsi="Arial" w:eastAsia="Arial" w:cs="Arial"/>
          <w:sz w:val="20"/>
          <w:szCs w:val="20"/>
          <w:lang w:val="es-MX"/>
        </w:rPr>
        <w:t xml:space="preserve"> Con eventos deportivos de renombre como el PGA TOUR </w:t>
      </w:r>
      <w:r w:rsidRPr="1A7FC0E7" w:rsidR="00000000">
        <w:rPr>
          <w:rFonts w:ascii="Arial" w:hAnsi="Arial" w:eastAsia="Arial" w:cs="Arial"/>
          <w:sz w:val="20"/>
          <w:szCs w:val="20"/>
          <w:lang w:val="es-MX"/>
        </w:rPr>
        <w:t>Mexico</w:t>
      </w:r>
      <w:r w:rsidRPr="1A7FC0E7" w:rsidR="00000000">
        <w:rPr>
          <w:rFonts w:ascii="Arial" w:hAnsi="Arial" w:eastAsia="Arial" w:cs="Arial"/>
          <w:sz w:val="20"/>
          <w:szCs w:val="20"/>
          <w:lang w:val="es-MX"/>
        </w:rPr>
        <w:t xml:space="preserve"> Open at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y cuatro campos de clase mundial diseñados por los legendarios Jack </w:t>
      </w:r>
      <w:r w:rsidRPr="1A7FC0E7" w:rsidR="00000000">
        <w:rPr>
          <w:rFonts w:ascii="Arial" w:hAnsi="Arial" w:eastAsia="Arial" w:cs="Arial"/>
          <w:sz w:val="20"/>
          <w:szCs w:val="20"/>
          <w:lang w:val="es-MX"/>
        </w:rPr>
        <w:t>Nicklaus</w:t>
      </w:r>
      <w:r w:rsidRPr="1A7FC0E7" w:rsidR="00000000">
        <w:rPr>
          <w:rFonts w:ascii="Arial" w:hAnsi="Arial" w:eastAsia="Arial" w:cs="Arial"/>
          <w:sz w:val="20"/>
          <w:szCs w:val="20"/>
          <w:lang w:val="es-MX"/>
        </w:rPr>
        <w:t xml:space="preserve"> y Greg Norman,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ofrece las mejores vacaciones para los amantes del golf.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Nuevo Vallarta sede del prestigioso PGA TOUR </w:t>
      </w:r>
      <w:r w:rsidRPr="1A7FC0E7" w:rsidR="00000000">
        <w:rPr>
          <w:rFonts w:ascii="Arial" w:hAnsi="Arial" w:eastAsia="Arial" w:cs="Arial"/>
          <w:sz w:val="20"/>
          <w:szCs w:val="20"/>
          <w:lang w:val="es-MX"/>
        </w:rPr>
        <w:t>Mexico</w:t>
      </w:r>
      <w:r w:rsidRPr="1A7FC0E7" w:rsidR="00000000">
        <w:rPr>
          <w:rFonts w:ascii="Arial" w:hAnsi="Arial" w:eastAsia="Arial" w:cs="Arial"/>
          <w:sz w:val="20"/>
          <w:szCs w:val="20"/>
          <w:lang w:val="es-MX"/>
        </w:rPr>
        <w:t xml:space="preserve"> Open at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celebrará su próxima edición </w:t>
      </w:r>
      <w:r w:rsidRPr="1A7FC0E7" w:rsidR="00AB497C">
        <w:rPr>
          <w:rFonts w:ascii="Arial" w:hAnsi="Arial" w:eastAsia="Arial" w:cs="Arial"/>
          <w:sz w:val="20"/>
          <w:szCs w:val="20"/>
          <w:lang w:val="es-MX"/>
        </w:rPr>
        <w:t>del 20 al 23 de</w:t>
      </w:r>
      <w:r w:rsidRPr="1A7FC0E7" w:rsidR="00000000">
        <w:rPr>
          <w:rFonts w:ascii="Arial" w:hAnsi="Arial" w:eastAsia="Arial" w:cs="Arial"/>
          <w:sz w:val="20"/>
          <w:szCs w:val="20"/>
          <w:lang w:val="es-MX"/>
        </w:rPr>
        <w:t xml:space="preserve"> febrero de 2025. Los huéspedes del resort pueden jugar como lo hacen los profesionales en el Campo </w:t>
      </w:r>
      <w:r w:rsidRPr="1A7FC0E7" w:rsidR="00000000">
        <w:rPr>
          <w:rFonts w:ascii="Arial" w:hAnsi="Arial" w:eastAsia="Arial" w:cs="Arial"/>
          <w:sz w:val="20"/>
          <w:szCs w:val="20"/>
          <w:lang w:val="es-MX"/>
        </w:rPr>
        <w:t>Vidanta</w:t>
      </w:r>
      <w:r w:rsidRPr="1A7FC0E7" w:rsidR="00000000">
        <w:rPr>
          <w:rFonts w:ascii="Arial" w:hAnsi="Arial" w:eastAsia="Arial" w:cs="Arial"/>
          <w:sz w:val="20"/>
          <w:szCs w:val="20"/>
          <w:lang w:val="es-MX"/>
        </w:rPr>
        <w:t xml:space="preserve"> Vallarta, disfrutar del único campo de golf iluminado de la región en El Campo </w:t>
      </w:r>
      <w:r w:rsidRPr="1A7FC0E7" w:rsidR="00000000">
        <w:rPr>
          <w:rFonts w:ascii="Arial" w:hAnsi="Arial" w:eastAsia="Arial" w:cs="Arial"/>
          <w:sz w:val="20"/>
          <w:szCs w:val="20"/>
          <w:lang w:val="es-MX"/>
        </w:rPr>
        <w:t>The</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Lakes</w:t>
      </w:r>
      <w:r w:rsidRPr="1A7FC0E7" w:rsidR="00000000">
        <w:rPr>
          <w:rFonts w:ascii="Arial" w:hAnsi="Arial" w:eastAsia="Arial" w:cs="Arial"/>
          <w:sz w:val="20"/>
          <w:szCs w:val="20"/>
          <w:lang w:val="es-MX"/>
        </w:rPr>
        <w:t xml:space="preserve"> y practicar su swing en Par </w:t>
      </w:r>
      <w:r w:rsidRPr="1A7FC0E7" w:rsidR="00000000">
        <w:rPr>
          <w:rFonts w:ascii="Arial" w:hAnsi="Arial" w:eastAsia="Arial" w:cs="Arial"/>
          <w:sz w:val="20"/>
          <w:szCs w:val="20"/>
          <w:lang w:val="es-MX"/>
        </w:rPr>
        <w:t>Tee</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Zone</w:t>
      </w:r>
      <w:r w:rsidRPr="1A7FC0E7" w:rsidR="00000000">
        <w:rPr>
          <w:rFonts w:ascii="Arial" w:hAnsi="Arial" w:eastAsia="Arial" w:cs="Arial"/>
          <w:sz w:val="20"/>
          <w:szCs w:val="20"/>
          <w:lang w:val="es-MX"/>
        </w:rPr>
        <w:t xml:space="preserve"> de </w:t>
      </w:r>
      <w:r w:rsidRPr="1A7FC0E7" w:rsidR="00000000">
        <w:rPr>
          <w:rFonts w:ascii="Arial" w:hAnsi="Arial" w:eastAsia="Arial" w:cs="Arial"/>
          <w:sz w:val="20"/>
          <w:szCs w:val="20"/>
          <w:lang w:val="es-MX"/>
        </w:rPr>
        <w:t>Inrange</w:t>
      </w:r>
      <w:r w:rsidRPr="1A7FC0E7" w:rsidR="00000000">
        <w:rPr>
          <w:rFonts w:ascii="Arial" w:hAnsi="Arial" w:eastAsia="Arial" w:cs="Arial"/>
          <w:sz w:val="20"/>
          <w:szCs w:val="20"/>
          <w:lang w:val="es-MX"/>
        </w:rPr>
        <w:t xml:space="preserve">, una experiencia de golf interactiva y de alta tecnología para toda la familia. En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Riviera Maya, el Campo </w:t>
      </w:r>
      <w:r w:rsidRPr="1A7FC0E7" w:rsidR="00000000">
        <w:rPr>
          <w:rFonts w:ascii="Arial" w:hAnsi="Arial" w:eastAsia="Arial" w:cs="Arial"/>
          <w:sz w:val="20"/>
          <w:szCs w:val="20"/>
          <w:lang w:val="es-MX"/>
        </w:rPr>
        <w:t>Nicklaus</w:t>
      </w:r>
      <w:r w:rsidRPr="1A7FC0E7" w:rsidR="00000000">
        <w:rPr>
          <w:rFonts w:ascii="Arial" w:hAnsi="Arial" w:eastAsia="Arial" w:cs="Arial"/>
          <w:sz w:val="20"/>
          <w:szCs w:val="20"/>
          <w:lang w:val="es-MX"/>
        </w:rPr>
        <w:t xml:space="preserve"> </w:t>
      </w:r>
      <w:r w:rsidRPr="1A7FC0E7" w:rsidR="00000000">
        <w:rPr>
          <w:rFonts w:ascii="Arial" w:hAnsi="Arial" w:eastAsia="Arial" w:cs="Arial"/>
          <w:sz w:val="20"/>
          <w:szCs w:val="20"/>
          <w:lang w:val="es-MX"/>
        </w:rPr>
        <w:t>Design</w:t>
      </w:r>
      <w:r w:rsidRPr="1A7FC0E7" w:rsidR="00000000">
        <w:rPr>
          <w:rFonts w:ascii="Arial" w:hAnsi="Arial" w:eastAsia="Arial" w:cs="Arial"/>
          <w:sz w:val="20"/>
          <w:szCs w:val="20"/>
          <w:lang w:val="es-MX"/>
        </w:rPr>
        <w:t xml:space="preserve"> presenta un diseño espectacular y desafiante creado para resaltar la impresionante belleza natural del área.</w:t>
      </w:r>
    </w:p>
    <w:p w:rsidRPr="00D96869" w:rsidR="001E2EA2" w:rsidP="1A7FC0E7" w:rsidRDefault="001E2EA2" w14:paraId="0000002D"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2E" w14:textId="3BA8AFAD">
      <w:pPr>
        <w:numPr>
          <w:ilvl w:val="0"/>
          <w:numId w:val="2"/>
        </w:numPr>
        <w:spacing w:line="276" w:lineRule="auto"/>
        <w:jc w:val="both"/>
        <w:rPr>
          <w:rFonts w:ascii="Akzidenz-Grotesk Pro Light" w:hAnsi="Akzidenz-Grotesk Pro Light" w:eastAsia="Akzidenz-Grotesk Pro Light" w:cs="Akzidenz-Grotesk Pro Light"/>
          <w:sz w:val="20"/>
          <w:szCs w:val="20"/>
          <w:lang w:val="es-MX"/>
        </w:rPr>
      </w:pPr>
      <w:r w:rsidRPr="1A7FC0E7" w:rsidR="00000000">
        <w:rPr>
          <w:rFonts w:ascii="Arial" w:hAnsi="Arial" w:eastAsia="Arial" w:cs="Arial"/>
          <w:b w:val="1"/>
          <w:bCs w:val="1"/>
          <w:sz w:val="20"/>
          <w:szCs w:val="20"/>
          <w:lang w:val="es-MX"/>
        </w:rPr>
        <w:t>VidantaWorld</w:t>
      </w:r>
      <w:r w:rsidRPr="1A7FC0E7" w:rsidR="00000000">
        <w:rPr>
          <w:rFonts w:ascii="Arial" w:hAnsi="Arial" w:eastAsia="Arial" w:cs="Arial"/>
          <w:b w:val="1"/>
          <w:bCs w:val="1"/>
          <w:sz w:val="20"/>
          <w:szCs w:val="20"/>
          <w:lang w:val="es-MX"/>
        </w:rPr>
        <w:t xml:space="preserve"> </w:t>
      </w:r>
      <w:r w:rsidRPr="1A7FC0E7" w:rsidR="00000000">
        <w:rPr>
          <w:rFonts w:ascii="Arial" w:hAnsi="Arial" w:eastAsia="Arial" w:cs="Arial"/>
          <w:b w:val="1"/>
          <w:bCs w:val="1"/>
          <w:sz w:val="20"/>
          <w:szCs w:val="20"/>
          <w:lang w:val="es-MX"/>
        </w:rPr>
        <w:t>Concerts</w:t>
      </w:r>
      <w:r w:rsidRPr="1A7FC0E7" w:rsidR="00000000">
        <w:rPr>
          <w:rFonts w:ascii="Arial" w:hAnsi="Arial" w:eastAsia="Arial" w:cs="Arial"/>
          <w:sz w:val="20"/>
          <w:szCs w:val="20"/>
          <w:lang w:val="es-MX"/>
        </w:rPr>
        <w:t xml:space="preserve">: Conciertos de clase mundial con artistas internacionales como Marc Anthony, Sebastián Yatra, Michael Bolton, Gloria </w:t>
      </w:r>
      <w:r w:rsidRPr="1A7FC0E7" w:rsidR="00000000">
        <w:rPr>
          <w:rFonts w:ascii="Arial" w:hAnsi="Arial" w:eastAsia="Arial" w:cs="Arial"/>
          <w:sz w:val="20"/>
          <w:szCs w:val="20"/>
          <w:lang w:val="es-MX"/>
        </w:rPr>
        <w:t>Gaynor</w:t>
      </w:r>
      <w:r w:rsidRPr="1A7FC0E7" w:rsidR="00000000">
        <w:rPr>
          <w:rFonts w:ascii="Arial" w:hAnsi="Arial" w:eastAsia="Arial" w:cs="Arial"/>
          <w:sz w:val="20"/>
          <w:szCs w:val="20"/>
          <w:lang w:val="es-MX"/>
        </w:rPr>
        <w:t xml:space="preserve"> y muchos más son presentados en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Nuevo Vallarta y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Riviera Maya, elevando así las</w:t>
      </w:r>
      <w:r w:rsidRPr="1A7FC0E7" w:rsidR="00AB497C">
        <w:rPr>
          <w:rFonts w:ascii="Arial" w:hAnsi="Arial" w:eastAsia="Arial" w:cs="Arial"/>
          <w:sz w:val="20"/>
          <w:szCs w:val="20"/>
          <w:lang w:val="es-MX"/>
        </w:rPr>
        <w:t xml:space="preserve"> experiencias inolvidables</w:t>
      </w:r>
      <w:r w:rsidRPr="1A7FC0E7" w:rsidR="00000000">
        <w:rPr>
          <w:rFonts w:ascii="Arial" w:hAnsi="Arial" w:eastAsia="Arial" w:cs="Arial"/>
          <w:sz w:val="20"/>
          <w:szCs w:val="20"/>
          <w:lang w:val="es-MX"/>
        </w:rPr>
        <w:t xml:space="preserve"> de huéspedes</w:t>
      </w:r>
      <w:r w:rsidRPr="1A7FC0E7" w:rsidR="00AB497C">
        <w:rPr>
          <w:rFonts w:ascii="Arial" w:hAnsi="Arial" w:eastAsia="Arial" w:cs="Arial"/>
          <w:sz w:val="20"/>
          <w:szCs w:val="20"/>
          <w:lang w:val="es-MX"/>
        </w:rPr>
        <w:t xml:space="preserve"> y visitantes.</w:t>
      </w:r>
    </w:p>
    <w:p w:rsidRPr="00D96869" w:rsidR="001E2EA2" w:rsidP="1A7FC0E7" w:rsidRDefault="001E2EA2" w14:paraId="0000002F"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30" w14:textId="71CD15D9">
      <w:pPr>
        <w:spacing w:line="276" w:lineRule="auto"/>
        <w:jc w:val="both"/>
        <w:rPr>
          <w:rFonts w:ascii="Arial" w:hAnsi="Arial" w:eastAsia="Arial" w:cs="Arial"/>
          <w:sz w:val="20"/>
          <w:szCs w:val="20"/>
          <w:lang w:val="es-MX"/>
        </w:rPr>
      </w:pPr>
      <w:r w:rsidRPr="1A7FC0E7" w:rsidR="00000000">
        <w:rPr>
          <w:rFonts w:ascii="Arial" w:hAnsi="Arial" w:eastAsia="Arial" w:cs="Arial"/>
          <w:sz w:val="20"/>
          <w:szCs w:val="20"/>
          <w:lang w:val="es-MX"/>
        </w:rPr>
        <w:t xml:space="preserve">El lanzamiento de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enmarca el 50 aniversario de Grupo </w:t>
      </w:r>
      <w:r w:rsidRPr="1A7FC0E7" w:rsidR="00000000">
        <w:rPr>
          <w:rFonts w:ascii="Arial" w:hAnsi="Arial" w:eastAsia="Arial" w:cs="Arial"/>
          <w:sz w:val="20"/>
          <w:szCs w:val="20"/>
          <w:lang w:val="es-MX"/>
        </w:rPr>
        <w:t>Vidanta</w:t>
      </w:r>
      <w:r w:rsidRPr="1A7FC0E7" w:rsidR="00000000">
        <w:rPr>
          <w:rFonts w:ascii="Arial" w:hAnsi="Arial" w:eastAsia="Arial" w:cs="Arial"/>
          <w:sz w:val="20"/>
          <w:szCs w:val="20"/>
          <w:lang w:val="es-MX"/>
        </w:rPr>
        <w:t xml:space="preserve">. Su fundador Daniel Chávez Morán creó la empresa con </w:t>
      </w:r>
      <w:r w:rsidRPr="1A7FC0E7" w:rsidR="00AB497C">
        <w:rPr>
          <w:rFonts w:ascii="Arial" w:hAnsi="Arial" w:eastAsia="Arial" w:cs="Arial"/>
          <w:sz w:val="20"/>
          <w:szCs w:val="20"/>
          <w:lang w:val="es-MX"/>
        </w:rPr>
        <w:t>su</w:t>
      </w:r>
      <w:r w:rsidRPr="1A7FC0E7" w:rsidR="00000000">
        <w:rPr>
          <w:rFonts w:ascii="Arial" w:hAnsi="Arial" w:eastAsia="Arial" w:cs="Arial"/>
          <w:sz w:val="20"/>
          <w:szCs w:val="20"/>
          <w:lang w:val="es-MX"/>
        </w:rPr>
        <w:t xml:space="preserve"> </w:t>
      </w:r>
      <w:r w:rsidRPr="1A7FC0E7" w:rsidR="00AB497C">
        <w:rPr>
          <w:rFonts w:ascii="Arial" w:hAnsi="Arial" w:eastAsia="Arial" w:cs="Arial"/>
          <w:sz w:val="20"/>
          <w:szCs w:val="20"/>
          <w:lang w:val="es-MX"/>
        </w:rPr>
        <w:t>primer</w:t>
      </w:r>
      <w:r w:rsidRPr="1A7FC0E7" w:rsidR="00000000">
        <w:rPr>
          <w:rFonts w:ascii="Arial" w:hAnsi="Arial" w:eastAsia="Arial" w:cs="Arial"/>
          <w:sz w:val="20"/>
          <w:szCs w:val="20"/>
          <w:lang w:val="es-MX"/>
        </w:rPr>
        <w:t xml:space="preserve"> hotel en 1974 y encabezó su expansión a gran escala a lo largo de los años, sumando creatividad e innovación a su enfoque visionario. Grupo </w:t>
      </w:r>
      <w:r w:rsidRPr="1A7FC0E7" w:rsidR="00000000">
        <w:rPr>
          <w:rFonts w:ascii="Arial" w:hAnsi="Arial" w:eastAsia="Arial" w:cs="Arial"/>
          <w:sz w:val="20"/>
          <w:szCs w:val="20"/>
          <w:lang w:val="es-MX"/>
        </w:rPr>
        <w:t>Vidanta</w:t>
      </w:r>
      <w:r w:rsidRPr="1A7FC0E7" w:rsidR="00000000">
        <w:rPr>
          <w:rFonts w:ascii="Arial" w:hAnsi="Arial" w:eastAsia="Arial" w:cs="Arial"/>
          <w:sz w:val="20"/>
          <w:szCs w:val="20"/>
          <w:lang w:val="es-MX"/>
        </w:rPr>
        <w:t xml:space="preserve">, reconocido por su ejecución integral en cada proyecto desde el diseño, la construcción y </w:t>
      </w:r>
      <w:r w:rsidRPr="1A7FC0E7" w:rsidR="00AB497C">
        <w:rPr>
          <w:rFonts w:ascii="Arial" w:hAnsi="Arial" w:eastAsia="Arial" w:cs="Arial"/>
          <w:sz w:val="20"/>
          <w:szCs w:val="20"/>
          <w:lang w:val="es-MX"/>
        </w:rPr>
        <w:t>la</w:t>
      </w:r>
      <w:r w:rsidRPr="1A7FC0E7" w:rsidR="00000000">
        <w:rPr>
          <w:rFonts w:ascii="Arial" w:hAnsi="Arial" w:eastAsia="Arial" w:cs="Arial"/>
          <w:sz w:val="20"/>
          <w:szCs w:val="20"/>
          <w:lang w:val="es-MX"/>
        </w:rPr>
        <w:t xml:space="preserve"> </w:t>
      </w:r>
      <w:r w:rsidRPr="1A7FC0E7" w:rsidR="00AB497C">
        <w:rPr>
          <w:rFonts w:ascii="Arial" w:hAnsi="Arial" w:eastAsia="Arial" w:cs="Arial"/>
          <w:sz w:val="20"/>
          <w:szCs w:val="20"/>
          <w:lang w:val="es-MX"/>
        </w:rPr>
        <w:t>operación</w:t>
      </w:r>
      <w:r w:rsidRPr="1A7FC0E7" w:rsidR="00000000">
        <w:rPr>
          <w:rFonts w:ascii="Arial" w:hAnsi="Arial" w:eastAsia="Arial" w:cs="Arial"/>
          <w:sz w:val="20"/>
          <w:szCs w:val="20"/>
          <w:lang w:val="es-MX"/>
        </w:rPr>
        <w:t>, ha dedicado el último medio siglo a ser referente y definir el rumbo de la infraestructura turística y hotelera de lujo en el mundo.</w:t>
      </w:r>
    </w:p>
    <w:p w:rsidRPr="00D96869" w:rsidR="001E2EA2" w:rsidP="1A7FC0E7" w:rsidRDefault="001E2EA2" w14:paraId="00000031" w14:textId="77777777" w14:noSpellErr="1">
      <w:pPr>
        <w:spacing w:line="276" w:lineRule="auto"/>
        <w:jc w:val="both"/>
        <w:rPr>
          <w:rFonts w:ascii="Arial" w:hAnsi="Arial" w:eastAsia="Arial" w:cs="Arial"/>
          <w:sz w:val="20"/>
          <w:szCs w:val="20"/>
          <w:lang w:val="es-MX"/>
        </w:rPr>
      </w:pPr>
    </w:p>
    <w:p w:rsidRPr="00D96869" w:rsidR="001E2EA2" w:rsidP="1A7FC0E7" w:rsidRDefault="00000000" w14:paraId="00000032" w14:textId="48FBD337">
      <w:pPr>
        <w:spacing w:line="276" w:lineRule="auto"/>
        <w:jc w:val="both"/>
        <w:rPr>
          <w:rFonts w:ascii="Arial" w:hAnsi="Arial" w:eastAsia="Arial" w:cs="Arial"/>
          <w:sz w:val="20"/>
          <w:szCs w:val="20"/>
          <w:lang w:val="es-MX"/>
        </w:rPr>
      </w:pPr>
      <w:r w:rsidRPr="1A7FC0E7" w:rsidR="00000000">
        <w:rPr>
          <w:rFonts w:ascii="Arial" w:hAnsi="Arial" w:eastAsia="Arial" w:cs="Arial"/>
          <w:sz w:val="20"/>
          <w:szCs w:val="20"/>
          <w:lang w:val="es-MX"/>
        </w:rPr>
        <w:t xml:space="preserve">Las reservaciones para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ya están disponibles. Para programar sus vacaciones de lujo en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y explorar exclusivas experiencias, visite </w:t>
      </w:r>
      <w:hyperlink r:id="R7acefcabb71a4e1b">
        <w:r w:rsidRPr="1A7FC0E7" w:rsidR="001E2EA2">
          <w:rPr>
            <w:rFonts w:ascii="Arial" w:hAnsi="Arial" w:eastAsia="Arial" w:cs="Arial"/>
            <w:color w:val="1155CC"/>
            <w:sz w:val="20"/>
            <w:szCs w:val="20"/>
            <w:u w:val="single"/>
            <w:lang w:val="es-MX"/>
          </w:rPr>
          <w:t>VidantaWorld.com</w:t>
        </w:r>
      </w:hyperlink>
      <w:r w:rsidRPr="1A7FC0E7" w:rsidR="00000000">
        <w:rPr>
          <w:rFonts w:ascii="Arial" w:hAnsi="Arial" w:eastAsia="Arial" w:cs="Arial"/>
          <w:sz w:val="20"/>
          <w:szCs w:val="20"/>
          <w:lang w:val="es-MX"/>
        </w:rPr>
        <w:t xml:space="preserve"> o llame al Centro de Atención a Cliente</w:t>
      </w:r>
      <w:r w:rsidRPr="1A7FC0E7" w:rsidR="00CD20B7">
        <w:rPr>
          <w:rFonts w:ascii="Arial" w:hAnsi="Arial" w:eastAsia="Arial" w:cs="Arial"/>
          <w:sz w:val="20"/>
          <w:szCs w:val="20"/>
          <w:lang w:val="es-MX"/>
        </w:rPr>
        <w:t>s</w:t>
      </w:r>
      <w:r w:rsidRPr="1A7FC0E7" w:rsidR="00000000">
        <w:rPr>
          <w:rFonts w:ascii="Arial" w:hAnsi="Arial" w:eastAsia="Arial" w:cs="Arial"/>
          <w:sz w:val="20"/>
          <w:szCs w:val="20"/>
          <w:lang w:val="es-MX"/>
        </w:rPr>
        <w:t xml:space="preserve"> de </w:t>
      </w:r>
      <w:r w:rsidRPr="1A7FC0E7" w:rsidR="00000000">
        <w:rPr>
          <w:rFonts w:ascii="Arial" w:hAnsi="Arial" w:eastAsia="Arial" w:cs="Arial"/>
          <w:sz w:val="20"/>
          <w:szCs w:val="20"/>
          <w:lang w:val="es-MX"/>
        </w:rPr>
        <w:t>VidantaWorld</w:t>
      </w:r>
      <w:r w:rsidRPr="1A7FC0E7" w:rsidR="00000000">
        <w:rPr>
          <w:rFonts w:ascii="Arial" w:hAnsi="Arial" w:eastAsia="Arial" w:cs="Arial"/>
          <w:sz w:val="20"/>
          <w:szCs w:val="20"/>
          <w:lang w:val="es-MX"/>
        </w:rPr>
        <w:t xml:space="preserve"> al </w:t>
      </w:r>
      <w:r w:rsidRPr="1A7FC0E7" w:rsidR="00000000">
        <w:rPr>
          <w:rFonts w:ascii="Arial" w:hAnsi="Arial" w:eastAsia="Arial" w:cs="Arial"/>
          <w:sz w:val="20"/>
          <w:szCs w:val="20"/>
          <w:highlight w:val="white"/>
          <w:lang w:val="es-MX"/>
        </w:rPr>
        <w:t>800-718-8409.</w:t>
      </w:r>
      <w:r w:rsidRPr="1A7FC0E7" w:rsidR="00000000">
        <w:rPr>
          <w:rFonts w:ascii="Arial" w:hAnsi="Arial" w:eastAsia="Arial" w:cs="Arial"/>
          <w:sz w:val="20"/>
          <w:szCs w:val="20"/>
          <w:lang w:val="es-MX"/>
        </w:rPr>
        <w:t xml:space="preserve"> Le invitamos a conocer todas las novedades en nuestras plataformas digitales </w:t>
      </w:r>
      <w:hyperlink r:id="R354f2d9c5dd14fff">
        <w:r w:rsidRPr="1A7FC0E7" w:rsidR="001E2EA2">
          <w:rPr>
            <w:rFonts w:ascii="Arial" w:hAnsi="Arial" w:eastAsia="Arial" w:cs="Arial"/>
            <w:color w:val="1155CC"/>
            <w:sz w:val="20"/>
            <w:szCs w:val="20"/>
            <w:u w:val="single"/>
            <w:lang w:val="es-MX"/>
          </w:rPr>
          <w:t>@VidantaWorld</w:t>
        </w:r>
      </w:hyperlink>
      <w:r w:rsidRPr="1A7FC0E7" w:rsidR="00000000">
        <w:rPr>
          <w:rFonts w:ascii="Arial" w:hAnsi="Arial" w:eastAsia="Arial" w:cs="Arial"/>
          <w:sz w:val="20"/>
          <w:szCs w:val="20"/>
          <w:lang w:val="es-MX"/>
        </w:rPr>
        <w:t>.</w:t>
      </w:r>
    </w:p>
    <w:p w:rsidR="1A7FC0E7" w:rsidP="1A7FC0E7" w:rsidRDefault="1A7FC0E7" w14:paraId="7BD905B5" w14:textId="3B3BCC64">
      <w:pPr>
        <w:spacing w:line="276" w:lineRule="auto"/>
        <w:jc w:val="both"/>
        <w:rPr>
          <w:rFonts w:ascii="Arial" w:hAnsi="Arial" w:eastAsia="Arial" w:cs="Arial"/>
          <w:sz w:val="22"/>
          <w:szCs w:val="22"/>
          <w:lang w:val="es-MX"/>
        </w:rPr>
      </w:pPr>
    </w:p>
    <w:p w:rsidR="1A7FC0E7" w:rsidP="1A7FC0E7" w:rsidRDefault="1A7FC0E7" w14:paraId="2DAFF2F9" w14:textId="332A4911">
      <w:pPr>
        <w:spacing w:before="0" w:beforeAutospacing="off" w:after="0" w:afterAutospacing="off" w:line="180" w:lineRule="auto"/>
        <w:jc w:val="both"/>
        <w:rPr>
          <w:rFonts w:ascii="Arial" w:hAnsi="Arial" w:eastAsia="Arial" w:cs="Arial"/>
          <w:b w:val="1"/>
          <w:bCs w:val="1"/>
          <w:i w:val="0"/>
          <w:iCs w:val="0"/>
          <w:caps w:val="0"/>
          <w:smallCaps w:val="0"/>
          <w:strike w:val="0"/>
          <w:dstrike w:val="0"/>
          <w:noProof w:val="0"/>
          <w:color w:val="000000" w:themeColor="text1" w:themeTint="FF" w:themeShade="FF"/>
          <w:sz w:val="15"/>
          <w:szCs w:val="15"/>
          <w:u w:val="none"/>
          <w:lang w:val="es-MX"/>
        </w:rPr>
      </w:pPr>
    </w:p>
    <w:p w:rsidR="3D46F8EF" w:rsidP="1A7FC0E7" w:rsidRDefault="3D46F8EF" w14:paraId="04F4E669" w14:textId="6648FB56">
      <w:pPr>
        <w:spacing w:before="0" w:beforeAutospacing="off" w:after="0" w:afterAutospacing="off" w:line="180" w:lineRule="auto"/>
        <w:jc w:val="both"/>
        <w:rPr>
          <w:rFonts w:ascii="Arial" w:hAnsi="Arial" w:eastAsia="Arial" w:cs="Arial"/>
          <w:b w:val="1"/>
          <w:bCs w:val="1"/>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1"/>
          <w:bCs w:val="1"/>
          <w:i w:val="0"/>
          <w:iCs w:val="0"/>
          <w:caps w:val="0"/>
          <w:smallCaps w:val="0"/>
          <w:strike w:val="0"/>
          <w:dstrike w:val="0"/>
          <w:noProof w:val="0"/>
          <w:color w:val="000000" w:themeColor="text1" w:themeTint="FF" w:themeShade="FF"/>
          <w:sz w:val="16"/>
          <w:szCs w:val="16"/>
          <w:u w:val="none"/>
          <w:lang w:val="es-MX"/>
        </w:rPr>
        <w:t xml:space="preserve">Acerca de Grupo </w:t>
      </w:r>
      <w:r w:rsidRPr="1A7FC0E7" w:rsidR="3D46F8EF">
        <w:rPr>
          <w:rFonts w:ascii="Arial" w:hAnsi="Arial" w:eastAsia="Arial" w:cs="Arial"/>
          <w:b w:val="1"/>
          <w:bCs w:val="1"/>
          <w:i w:val="0"/>
          <w:iCs w:val="0"/>
          <w:caps w:val="0"/>
          <w:smallCaps w:val="0"/>
          <w:strike w:val="0"/>
          <w:dstrike w:val="0"/>
          <w:noProof w:val="0"/>
          <w:color w:val="000000" w:themeColor="text1" w:themeTint="FF" w:themeShade="FF"/>
          <w:sz w:val="16"/>
          <w:szCs w:val="16"/>
          <w:u w:val="none"/>
          <w:lang w:val="es-MX"/>
        </w:rPr>
        <w:t>Vidanta</w:t>
      </w:r>
    </w:p>
    <w:p w:rsidR="3D46F8EF" w:rsidP="1A7FC0E7" w:rsidRDefault="3D46F8EF" w14:paraId="0A2AA5BD" w14:textId="2ABAC940">
      <w:pPr>
        <w:spacing w:before="0" w:beforeAutospacing="off" w:after="0" w:afterAutospacing="off" w:line="27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Fundado en 1974 por Daniel Chávez Morán, Grupo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es el desarrollador integral de servicios turísticos más importante de México y América Latina, especializado en la construcción y operación de destinos vacacionales de lujo, marcas de hoteles resort de lujo, bienes raíces, campos de golf, clubes de playa de lujo, mega yates, parques temáticos de lujo, experiencias innovadoras y espectaculares centros de entretenimiento en México.</w:t>
      </w:r>
    </w:p>
    <w:p w:rsidR="3D46F8EF" w:rsidP="1A7FC0E7" w:rsidRDefault="3D46F8EF" w14:paraId="19CEB6E2" w14:textId="232D98D8">
      <w:pPr>
        <w:spacing w:before="0" w:beforeAutospacing="off" w:after="0" w:afterAutospacing="off" w:line="21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p>
    <w:p w:rsidR="3D46F8EF" w:rsidP="1A7FC0E7" w:rsidRDefault="3D46F8EF" w14:paraId="7E7B0A97" w14:textId="55BCE2B2">
      <w:pPr>
        <w:spacing w:before="0" w:beforeAutospacing="off" w:after="0" w:afterAutospacing="off" w:line="27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El enfoque visionario de la empresa para el desarrollo de destinos de playa de lujo hace realidad las vacaciones de ensueño en los lugares más codiciados de la costa de México, Nuevo Nayarit-Vallarta, Riviera Maya, Los Cabos, Acapulco, Puerto Peñasco, Puerto Vallarta, Mazatlán, y East Cape. Su portafolio de marcas y experiencia de clase mundial incluye hoteles resort como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The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Estates</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Grand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Luxxe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galardonado con cinco diamantes de la AAA,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Kingdom</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of</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the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Sun</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The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Grand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Bliss</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The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Grand Mayan,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Celebrate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Park,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The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Bliss</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Mayan Palace, Sea Garden, entre otros; y la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SkyDream</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Parks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Gondola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el primer teleférico del mundo en un resort de playa.</w:t>
      </w:r>
    </w:p>
    <w:p w:rsidR="3D46F8EF" w:rsidP="1A7FC0E7" w:rsidRDefault="3D46F8EF" w14:paraId="61D1AAB6" w14:textId="02831F8D">
      <w:pPr>
        <w:spacing w:before="0" w:beforeAutospacing="off" w:after="0" w:afterAutospacing="off" w:line="21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p>
    <w:p w:rsidR="3D46F8EF" w:rsidP="1A7FC0E7" w:rsidRDefault="3D46F8EF" w14:paraId="13FF21FA" w14:textId="46430615">
      <w:pPr>
        <w:spacing w:before="0" w:beforeAutospacing="off" w:after="0" w:afterAutospacing="off" w:line="27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Grupo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también está expandiendo su enfoque innovador de vacaciones con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VidantaWorld</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La compañía se enorgullece de presentar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VidantaWorld</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Nuevo Vallarta y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VidantaWorld</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Riviera Maya, los destinos de entretenimiento y lujo por excelencia. En estos destinos, los huéspedes pueden disfrutar de una variedad cada vez mayor de experiencias que van desde espectáculos inmersivos hasta parques temáticos innovadores y eventos únicos. Además, con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VidantaWorld’s</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ELEGANT Ultra Mega Yacht, Grupo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expande su visión del lujo alrededor del mundo con una amplia gama de increíbles itinerarios 2025.</w:t>
      </w:r>
    </w:p>
    <w:p w:rsidR="3D46F8EF" w:rsidP="1A7FC0E7" w:rsidRDefault="3D46F8EF" w14:paraId="607EFADA" w14:textId="509BAFD8">
      <w:pPr>
        <w:spacing w:before="0" w:beforeAutospacing="off" w:after="0" w:afterAutospacing="off" w:line="21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p>
    <w:p w:rsidR="3D46F8EF" w:rsidP="1A7FC0E7" w:rsidRDefault="3D46F8EF" w14:paraId="76A051BC" w14:textId="6ADD5838">
      <w:pPr>
        <w:spacing w:before="0" w:beforeAutospacing="off" w:after="0" w:afterAutospacing="off" w:line="27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Grupo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también continúa siendo pionero en asociaciones innovadoras, incluyendo colaboraciones como el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Cirque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du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Soleil</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JOYÀ, un espectáculo permanente ubicado en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VidantaWorld</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Riviera Maya. Además, Grupo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colabora continuamente con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Nicklaus</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Design</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y Greg Norman Golf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Course</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Design</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para desarrollar espectaculares campos de golf profesionales dentro de sus diferentes destinos. Desde el 2022, el galardonado Campo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Vallarta es anfitrión del PGA TOUR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Mexico</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Open at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VidantaWorld</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en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VidantaWorld</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Nuevo Vallarta.</w:t>
      </w:r>
    </w:p>
    <w:p w:rsidR="3D46F8EF" w:rsidP="1A7FC0E7" w:rsidRDefault="3D46F8EF" w14:paraId="29CDCB35" w14:textId="118A8EEE">
      <w:pPr>
        <w:spacing w:before="0" w:beforeAutospacing="off" w:after="0" w:afterAutospacing="off" w:line="21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p>
    <w:p w:rsidR="3D46F8EF" w:rsidP="1A7FC0E7" w:rsidRDefault="3D46F8EF" w14:paraId="2E3C7327" w14:textId="160C4683">
      <w:pPr>
        <w:spacing w:before="0" w:beforeAutospacing="off" w:after="0" w:afterAutospacing="off" w:line="276" w:lineRule="auto"/>
        <w:jc w:val="both"/>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pP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Catalogado por Great Place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to</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Work</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como uno de los mejores empleadores en México, Grupo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mantiene un sólido compromiso con sus empleados y las comunidades donde opera a través de su continua misión de promover esfuerzos sociales y ambientales, como lo reconocen autoridades mundiales como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EarthCheck</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y a través de sus fundaciones sin fines de lucro, la Fundación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y la Fundación Delia Morán </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Vidanta</w:t>
      </w:r>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Visita </w:t>
      </w:r>
      <w:hyperlink>
        <w:r w:rsidRPr="1A7FC0E7" w:rsidR="3D46F8EF">
          <w:rPr>
            <w:rStyle w:val="Hipervnculo"/>
            <w:rFonts w:ascii="Arial" w:hAnsi="Arial" w:eastAsia="Arial" w:cs="Arial"/>
            <w:b w:val="0"/>
            <w:bCs w:val="0"/>
            <w:i w:val="0"/>
            <w:iCs w:val="0"/>
            <w:caps w:val="0"/>
            <w:smallCaps w:val="0"/>
            <w:strike w:val="0"/>
            <w:dstrike w:val="0"/>
            <w:noProof w:val="0"/>
            <w:sz w:val="16"/>
            <w:szCs w:val="16"/>
            <w:lang w:val="es-MX"/>
          </w:rPr>
          <w:t>www.GrupoVidanta.com</w:t>
        </w:r>
      </w:hyperlink>
      <w:r w:rsidRPr="1A7FC0E7" w:rsidR="3D46F8EF">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s-MX"/>
        </w:rPr>
        <w:t xml:space="preserve"> o únete a la conversación en plataformas digitales con @VidantaWorld.</w:t>
      </w:r>
    </w:p>
    <w:p w:rsidR="1A7FC0E7" w:rsidP="1A7FC0E7" w:rsidRDefault="1A7FC0E7" w14:paraId="19629A6E" w14:textId="398A4926">
      <w:pPr>
        <w:spacing w:before="0" w:beforeAutospacing="off" w:after="0" w:afterAutospacing="off" w:line="216" w:lineRule="auto"/>
        <w:jc w:val="both"/>
        <w:rPr>
          <w:rFonts w:ascii="Arial" w:hAnsi="Arial" w:eastAsia="Arial" w:cs="Arial"/>
          <w:b w:val="0"/>
          <w:bCs w:val="0"/>
          <w:i w:val="0"/>
          <w:iCs w:val="0"/>
          <w:caps w:val="0"/>
          <w:smallCaps w:val="0"/>
          <w:strike w:val="0"/>
          <w:dstrike w:val="0"/>
          <w:noProof w:val="0"/>
          <w:color w:val="000000" w:themeColor="text1" w:themeTint="FF" w:themeShade="FF"/>
          <w:sz w:val="18"/>
          <w:szCs w:val="18"/>
          <w:u w:val="none"/>
          <w:lang w:val="es-MX"/>
        </w:rPr>
      </w:pPr>
    </w:p>
    <w:p w:rsidR="1A7FC0E7" w:rsidP="1A7FC0E7" w:rsidRDefault="1A7FC0E7" w14:paraId="1B537C49" w14:textId="1838A07B">
      <w:pPr>
        <w:pStyle w:val="Normal"/>
        <w:spacing w:line="276" w:lineRule="auto"/>
        <w:jc w:val="both"/>
        <w:rPr>
          <w:rFonts w:ascii="Arial" w:hAnsi="Arial" w:eastAsia="Arial" w:cs="Arial"/>
          <w:sz w:val="16"/>
          <w:szCs w:val="16"/>
          <w:lang w:val="es-MX"/>
        </w:rPr>
      </w:pPr>
    </w:p>
    <w:p w:rsidR="1A7FC0E7" w:rsidP="1A7FC0E7" w:rsidRDefault="1A7FC0E7" w14:paraId="7B2B3317" w14:textId="197A48C4">
      <w:pPr>
        <w:pStyle w:val="Normal"/>
        <w:spacing w:before="0" w:beforeAutospacing="off" w:after="0" w:afterAutospacing="off" w:line="240" w:lineRule="auto"/>
        <w:jc w:val="both"/>
        <w:rPr>
          <w:rFonts w:ascii="Segoe UI" w:hAnsi="Segoe UI" w:eastAsia="Segoe UI" w:cs="Segoe UI"/>
          <w:b w:val="1"/>
          <w:bCs w:val="1"/>
          <w:i w:val="0"/>
          <w:iCs w:val="0"/>
          <w:caps w:val="0"/>
          <w:smallCaps w:val="0"/>
          <w:strike w:val="0"/>
          <w:dstrike w:val="0"/>
          <w:noProof w:val="0"/>
          <w:color w:val="171717" w:themeColor="background2" w:themeTint="FF" w:themeShade="1A"/>
          <w:sz w:val="22"/>
          <w:szCs w:val="22"/>
          <w:u w:val="none"/>
          <w:lang w:val="es-MX"/>
        </w:rPr>
      </w:pPr>
    </w:p>
    <w:p w:rsidR="1A7FC0E7" w:rsidP="1A7FC0E7" w:rsidRDefault="1A7FC0E7" w14:paraId="3D0C4833" w14:textId="4C3E3A46">
      <w:pPr>
        <w:spacing w:before="0" w:beforeAutospacing="off" w:after="0" w:afterAutospacing="off" w:line="240" w:lineRule="auto"/>
        <w:jc w:val="both"/>
        <w:rPr>
          <w:rFonts w:ascii="Segoe UI" w:hAnsi="Segoe UI" w:eastAsia="Segoe UI" w:cs="Segoe UI"/>
          <w:b w:val="1"/>
          <w:bCs w:val="1"/>
          <w:i w:val="0"/>
          <w:iCs w:val="0"/>
          <w:caps w:val="0"/>
          <w:smallCaps w:val="0"/>
          <w:strike w:val="0"/>
          <w:dstrike w:val="0"/>
          <w:noProof w:val="0"/>
          <w:color w:val="171717" w:themeColor="background2" w:themeTint="FF" w:themeShade="1A"/>
          <w:sz w:val="22"/>
          <w:szCs w:val="22"/>
          <w:u w:val="none"/>
          <w:lang w:val="es-MX"/>
        </w:rPr>
      </w:pPr>
    </w:p>
    <w:p w:rsidR="1A7FC0E7" w:rsidP="1A7FC0E7" w:rsidRDefault="1A7FC0E7" w14:paraId="3FA3BD3A" w14:textId="1D083A37">
      <w:pPr>
        <w:spacing w:before="0" w:beforeAutospacing="off" w:after="0" w:afterAutospacing="off" w:line="240" w:lineRule="auto"/>
        <w:jc w:val="both"/>
        <w:rPr>
          <w:rFonts w:ascii="Segoe UI" w:hAnsi="Segoe UI" w:eastAsia="Segoe UI" w:cs="Segoe UI"/>
          <w:b w:val="1"/>
          <w:bCs w:val="1"/>
          <w:i w:val="0"/>
          <w:iCs w:val="0"/>
          <w:caps w:val="0"/>
          <w:smallCaps w:val="0"/>
          <w:strike w:val="0"/>
          <w:dstrike w:val="0"/>
          <w:noProof w:val="0"/>
          <w:color w:val="171717" w:themeColor="background2" w:themeTint="FF" w:themeShade="1A"/>
          <w:sz w:val="22"/>
          <w:szCs w:val="22"/>
          <w:u w:val="none"/>
          <w:lang w:val="es-MX"/>
        </w:rPr>
      </w:pPr>
    </w:p>
    <w:p w:rsidR="2BD787E9" w:rsidP="1A7FC0E7" w:rsidRDefault="2BD787E9" w14:paraId="43FE76A4" w14:textId="6A97CE23">
      <w:pPr>
        <w:spacing w:before="0" w:beforeAutospacing="off" w:after="0" w:afterAutospacing="off" w:line="240" w:lineRule="auto"/>
        <w:jc w:val="both"/>
        <w:rPr>
          <w:rFonts w:ascii="Arial" w:hAnsi="Arial" w:eastAsia="Arial" w:cs="Arial"/>
          <w:b w:val="1"/>
          <w:bCs w:val="1"/>
          <w:i w:val="0"/>
          <w:iCs w:val="0"/>
          <w:caps w:val="0"/>
          <w:smallCaps w:val="0"/>
          <w:strike w:val="0"/>
          <w:dstrike w:val="0"/>
          <w:noProof w:val="0"/>
          <w:sz w:val="18"/>
          <w:szCs w:val="18"/>
          <w:u w:val="none"/>
          <w:lang w:val="es-MX"/>
        </w:rPr>
      </w:pPr>
      <w:r w:rsidRPr="1A7FC0E7" w:rsidR="2BD787E9">
        <w:rPr>
          <w:rFonts w:ascii="Segoe UI" w:hAnsi="Segoe UI" w:eastAsia="Segoe UI" w:cs="Segoe UI"/>
          <w:b w:val="1"/>
          <w:bCs w:val="1"/>
          <w:i w:val="0"/>
          <w:iCs w:val="0"/>
          <w:caps w:val="0"/>
          <w:smallCaps w:val="0"/>
          <w:strike w:val="0"/>
          <w:dstrike w:val="0"/>
          <w:noProof w:val="0"/>
          <w:color w:val="171717" w:themeColor="background2" w:themeTint="FF" w:themeShade="1A"/>
          <w:sz w:val="18"/>
          <w:szCs w:val="18"/>
          <w:u w:val="none"/>
          <w:lang w:val="es-MX"/>
        </w:rPr>
        <w:t>CONTACTO DE PRENSA</w:t>
      </w:r>
      <w:r>
        <w:br/>
      </w:r>
    </w:p>
    <w:p w:rsidR="2BD787E9" w:rsidP="1A7FC0E7" w:rsidRDefault="2BD787E9" w14:paraId="5B84DA33" w14:textId="2172142F">
      <w:pPr>
        <w:spacing w:before="0" w:beforeAutospacing="off" w:after="0" w:afterAutospacing="off" w:line="276" w:lineRule="auto"/>
        <w:jc w:val="both"/>
        <w:rPr>
          <w:rFonts w:ascii="Arial" w:hAnsi="Arial" w:eastAsia="Arial" w:cs="Arial"/>
          <w:b w:val="0"/>
          <w:bCs w:val="0"/>
          <w:i w:val="0"/>
          <w:iCs w:val="0"/>
          <w:caps w:val="0"/>
          <w:smallCaps w:val="0"/>
          <w:strike w:val="0"/>
          <w:dstrike w:val="0"/>
          <w:noProof w:val="0"/>
          <w:sz w:val="18"/>
          <w:szCs w:val="18"/>
          <w:u w:val="none"/>
          <w:lang w:val="es-MX"/>
        </w:rPr>
      </w:pPr>
      <w:r w:rsidRPr="1A7FC0E7" w:rsidR="2BD787E9">
        <w:rPr>
          <w:rFonts w:ascii="Arial" w:hAnsi="Arial" w:eastAsia="Arial" w:cs="Arial"/>
          <w:b w:val="0"/>
          <w:bCs w:val="0"/>
          <w:i w:val="0"/>
          <w:iCs w:val="0"/>
          <w:caps w:val="0"/>
          <w:smallCaps w:val="0"/>
          <w:strike w:val="0"/>
          <w:dstrike w:val="0"/>
          <w:noProof w:val="0"/>
          <w:sz w:val="18"/>
          <w:szCs w:val="18"/>
          <w:u w:val="none"/>
          <w:lang w:val="es-MX"/>
        </w:rPr>
        <w:t>Francisco Granados | PR Expert</w:t>
      </w:r>
    </w:p>
    <w:p w:rsidR="2BD787E9" w:rsidP="1A7FC0E7" w:rsidRDefault="2BD787E9" w14:paraId="072BDD53" w14:textId="47C1619B">
      <w:pPr>
        <w:spacing w:before="0" w:beforeAutospacing="off" w:after="0" w:afterAutospacing="off"/>
        <w:jc w:val="both"/>
        <w:rPr>
          <w:sz w:val="18"/>
          <w:szCs w:val="18"/>
        </w:rPr>
      </w:pPr>
      <w:hyperlink r:id="R17a4087f63854376">
        <w:r w:rsidRPr="1A7FC0E7" w:rsidR="2BD787E9">
          <w:rPr>
            <w:rStyle w:val="Hipervnculo"/>
            <w:rFonts w:ascii="Arial" w:hAnsi="Arial" w:eastAsia="Arial" w:cs="Arial"/>
            <w:b w:val="0"/>
            <w:bCs w:val="0"/>
            <w:i w:val="0"/>
            <w:iCs w:val="0"/>
            <w:caps w:val="0"/>
            <w:smallCaps w:val="0"/>
            <w:strike w:val="0"/>
            <w:dstrike w:val="0"/>
            <w:noProof w:val="0"/>
            <w:sz w:val="18"/>
            <w:szCs w:val="18"/>
            <w:lang w:val="es-MX"/>
          </w:rPr>
          <w:t>francisco.granados@another.co</w:t>
        </w:r>
      </w:hyperlink>
    </w:p>
    <w:p w:rsidR="1A7FC0E7" w:rsidP="1A7FC0E7" w:rsidRDefault="1A7FC0E7" w14:paraId="43B62B3E" w14:textId="0B8EE180">
      <w:pPr>
        <w:spacing w:line="276" w:lineRule="auto"/>
        <w:jc w:val="both"/>
        <w:rPr>
          <w:rFonts w:ascii="Arial" w:hAnsi="Arial" w:eastAsia="Arial" w:cs="Arial"/>
          <w:sz w:val="22"/>
          <w:szCs w:val="22"/>
          <w:lang w:val="es-MX"/>
        </w:rPr>
      </w:pPr>
    </w:p>
    <w:p w:rsidR="1A7FC0E7" w:rsidP="1A7FC0E7" w:rsidRDefault="1A7FC0E7" w14:paraId="6F76DD52" w14:textId="513F1844">
      <w:pPr>
        <w:spacing w:line="276" w:lineRule="auto"/>
        <w:jc w:val="both"/>
        <w:rPr>
          <w:rFonts w:ascii="Arial" w:hAnsi="Arial" w:eastAsia="Arial" w:cs="Arial"/>
          <w:sz w:val="22"/>
          <w:szCs w:val="22"/>
          <w:lang w:val="es-MX"/>
        </w:rPr>
      </w:pPr>
    </w:p>
    <w:p w:rsidR="1A7FC0E7" w:rsidP="1A7FC0E7" w:rsidRDefault="1A7FC0E7" w14:paraId="1062CDCD" w14:textId="61A5532F">
      <w:pPr>
        <w:spacing w:line="276" w:lineRule="auto"/>
        <w:jc w:val="both"/>
        <w:rPr>
          <w:rFonts w:ascii="Arial" w:hAnsi="Arial" w:eastAsia="Arial" w:cs="Arial"/>
          <w:sz w:val="22"/>
          <w:szCs w:val="22"/>
          <w:lang w:val="es-MX"/>
        </w:rPr>
      </w:pPr>
    </w:p>
    <w:p w:rsidR="1A7FC0E7" w:rsidP="1A7FC0E7" w:rsidRDefault="1A7FC0E7" w14:paraId="18C591CE" w14:textId="144DFD5B">
      <w:pPr>
        <w:spacing w:line="276" w:lineRule="auto"/>
        <w:jc w:val="both"/>
        <w:rPr>
          <w:rFonts w:ascii="Arial" w:hAnsi="Arial" w:eastAsia="Arial" w:cs="Arial"/>
          <w:sz w:val="22"/>
          <w:szCs w:val="22"/>
          <w:lang w:val="es-MX"/>
        </w:rPr>
      </w:pPr>
    </w:p>
    <w:p w:rsidR="1A7FC0E7" w:rsidP="1A7FC0E7" w:rsidRDefault="1A7FC0E7" w14:paraId="49F1A3A1" w14:textId="6E886D4A">
      <w:pPr>
        <w:spacing w:line="276" w:lineRule="auto"/>
        <w:jc w:val="both"/>
        <w:rPr>
          <w:rFonts w:ascii="Arial" w:hAnsi="Arial" w:eastAsia="Arial" w:cs="Arial"/>
          <w:sz w:val="22"/>
          <w:szCs w:val="22"/>
          <w:lang w:val="es-MX"/>
        </w:rPr>
      </w:pPr>
    </w:p>
    <w:p w:rsidR="1A7FC0E7" w:rsidP="1A7FC0E7" w:rsidRDefault="1A7FC0E7" w14:paraId="65B7CD55" w14:textId="78B0C092">
      <w:pPr>
        <w:spacing w:line="276" w:lineRule="auto"/>
        <w:jc w:val="both"/>
        <w:rPr>
          <w:rFonts w:ascii="Arial" w:hAnsi="Arial" w:eastAsia="Arial" w:cs="Arial"/>
          <w:sz w:val="22"/>
          <w:szCs w:val="22"/>
          <w:lang w:val="es-MX"/>
        </w:rPr>
      </w:pPr>
    </w:p>
    <w:p w:rsidR="1A7FC0E7" w:rsidP="1A7FC0E7" w:rsidRDefault="1A7FC0E7" w14:paraId="4604E780" w14:textId="4B3D8191">
      <w:pPr>
        <w:pStyle w:val="Normal"/>
        <w:spacing w:line="276" w:lineRule="auto"/>
        <w:jc w:val="both"/>
        <w:rPr>
          <w:rFonts w:ascii="Arial" w:hAnsi="Arial" w:eastAsia="Arial" w:cs="Arial"/>
          <w:sz w:val="22"/>
          <w:szCs w:val="22"/>
          <w:lang w:val="es-MX"/>
        </w:rPr>
      </w:pPr>
    </w:p>
    <w:p w:rsidRPr="00D96869" w:rsidR="001E2EA2" w:rsidRDefault="001E2EA2" w14:paraId="00000033" w14:textId="77777777">
      <w:pPr>
        <w:spacing w:line="276" w:lineRule="auto"/>
        <w:rPr>
          <w:rFonts w:ascii="Arial" w:hAnsi="Arial" w:eastAsia="Arial" w:cs="Arial"/>
          <w:sz w:val="22"/>
          <w:szCs w:val="22"/>
          <w:lang w:val="es-MX"/>
        </w:rPr>
      </w:pPr>
    </w:p>
    <w:p w:rsidRPr="00D96869" w:rsidR="001E2EA2" w:rsidRDefault="001E2EA2" w14:paraId="00000034" w14:textId="77777777">
      <w:pPr>
        <w:spacing w:line="276" w:lineRule="auto"/>
        <w:rPr>
          <w:rFonts w:ascii="Arial" w:hAnsi="Arial" w:eastAsia="Arial" w:cs="Arial"/>
          <w:sz w:val="22"/>
          <w:szCs w:val="22"/>
          <w:lang w:val="es-MX"/>
        </w:rPr>
      </w:pPr>
    </w:p>
    <w:sectPr w:rsidRPr="00D96869" w:rsidR="001E2EA2">
      <w:pgSz w:w="11906" w:h="16838" w:orient="portrait"/>
      <w:pgMar w:top="1440" w:right="1440" w:bottom="1440" w:left="1440" w:header="708" w:footer="708" w:gutter="0"/>
      <w:pgNumType w:start="1"/>
      <w:cols w:space="720"/>
      <w:headerReference w:type="default" r:id="R722d762556c745d8"/>
      <w:footerReference w:type="default" r:id="Rfa5f82934e434b0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w:fontKey="{1DE711D7-55EB-3A44-8CE7-5A0D85D66A42}" r:id="rId1"/>
    <w:embedBold w:fontKey="{D07E15A9-D1A2-3C49-A6EB-997FC7C92195}" r:id="rId2"/>
    <w:embedItalic w:fontKey="{18F90A8C-F016-374F-B7D5-8C7C3978A58C}" r:id="rId3"/>
  </w:font>
  <w:font w:name="Noto Sans Symbols">
    <w:charset w:val="00"/>
    <w:family w:val="auto"/>
    <w:pitch w:val="default"/>
    <w:embedRegular w:fontKey="{56D31771-2C35-3D4C-A15F-E0A376C4F153}" r:id="rId4"/>
  </w:font>
  <w:font w:name="Courier New">
    <w:panose1 w:val="02070309020205020404"/>
    <w:charset w:val="00"/>
    <w:family w:val="modern"/>
    <w:pitch w:val="fixed"/>
    <w:sig w:usb0="E0002AFF" w:usb1="C0007843" w:usb2="00000009" w:usb3="00000000" w:csb0="000001FF" w:csb1="00000000"/>
    <w:embedRegular w:fontKey="{C891F492-2F6E-224E-98D6-7EA18C8846E6}" r:id="rId5"/>
  </w:font>
  <w:font w:name="Aptos">
    <w:panose1 w:val="020B0004020202020204"/>
    <w:charset w:val="00"/>
    <w:family w:val="swiss"/>
    <w:pitch w:val="variable"/>
    <w:sig w:usb0="20000287" w:usb1="00000003" w:usb2="00000000" w:usb3="00000000" w:csb0="0000019F" w:csb1="00000000"/>
    <w:embedRegular w:fontKey="{23D658AC-FC79-CE44-8F81-97778CEF9633}" r:id="rId6"/>
    <w:embedBold w:fontKey="{ECCB22BC-4418-AF40-9EE6-4004D98CA602}" r:id="rId7"/>
    <w:embedItalic w:fontKey="{9E95855A-A5FB-E04A-BA66-216DD2F0FA90}" r:id="rId8"/>
  </w:font>
  <w:font w:name="Aptos Display">
    <w:panose1 w:val="020B0004020202020204"/>
    <w:charset w:val="00"/>
    <w:family w:val="swiss"/>
    <w:pitch w:val="variable"/>
    <w:sig w:usb0="20000287" w:usb1="00000003" w:usb2="00000000" w:usb3="00000000" w:csb0="0000019F" w:csb1="00000000"/>
    <w:embedRegular w:fontKey="{9FEAA734-3F65-F14C-B80A-C712B3AEA667}" r:id="rId9"/>
  </w:font>
  <w:font w:name="Arial">
    <w:panose1 w:val="020B0604020202020204"/>
    <w:charset w:val="00"/>
    <w:family w:val="swiss"/>
    <w:pitch w:val="variable"/>
    <w:sig w:usb0="E0002EFF" w:usb1="C000785B" w:usb2="00000009" w:usb3="00000000" w:csb0="000001FF" w:csb1="00000000"/>
    <w:embedRegular w:fontKey="{88334D97-D6F1-E448-ACC9-D2F9498DD3C5}" r:id="rId10"/>
    <w:embedBold w:fontKey="{F42F8CCE-6EA3-E141-A58B-7B8578B7CB60}" r:id="rId11"/>
    <w:embedItalic w:fontKey="{7A183994-05F4-DF41-A807-6CD95D9E9085}" r:id="rId12"/>
  </w:font>
  <w:font w:name="Akzidenz-Grotesk Pro Light">
    <w:altName w:val="Calibri"/>
    <w:panose1 w:val="020B0604020202020204"/>
    <w:charset w:val="00"/>
    <w:family w:val="auto"/>
    <w:pitch w:val="default"/>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5218C3D7" w:rsidTr="5218C3D7" w14:paraId="12A1F508">
      <w:trPr>
        <w:trHeight w:val="300"/>
      </w:trPr>
      <w:tc>
        <w:tcPr>
          <w:tcW w:w="3005" w:type="dxa"/>
          <w:tcMar/>
        </w:tcPr>
        <w:p w:rsidR="5218C3D7" w:rsidP="5218C3D7" w:rsidRDefault="5218C3D7" w14:paraId="0FF5F59F" w14:textId="7CBBF0C3">
          <w:pPr>
            <w:pStyle w:val="Header"/>
            <w:bidi w:val="0"/>
            <w:ind w:left="-115"/>
            <w:jc w:val="left"/>
          </w:pPr>
        </w:p>
      </w:tc>
      <w:tc>
        <w:tcPr>
          <w:tcW w:w="3005" w:type="dxa"/>
          <w:tcMar/>
        </w:tcPr>
        <w:p w:rsidR="5218C3D7" w:rsidP="5218C3D7" w:rsidRDefault="5218C3D7" w14:paraId="20C27282" w14:textId="7729A796">
          <w:pPr>
            <w:pStyle w:val="Header"/>
            <w:bidi w:val="0"/>
            <w:jc w:val="center"/>
          </w:pPr>
        </w:p>
      </w:tc>
      <w:tc>
        <w:tcPr>
          <w:tcW w:w="3005" w:type="dxa"/>
          <w:tcMar/>
        </w:tcPr>
        <w:p w:rsidR="5218C3D7" w:rsidP="5218C3D7" w:rsidRDefault="5218C3D7" w14:paraId="3BB95B9A" w14:textId="67F50CB8">
          <w:pPr>
            <w:pStyle w:val="Header"/>
            <w:bidi w:val="0"/>
            <w:ind w:right="-115"/>
            <w:jc w:val="right"/>
          </w:pPr>
        </w:p>
      </w:tc>
    </w:tr>
  </w:tbl>
  <w:p w:rsidR="5218C3D7" w:rsidP="5218C3D7" w:rsidRDefault="5218C3D7" w14:paraId="6EC99CD5" w14:textId="5EB09FA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5218C3D7" w:rsidP="5218C3D7" w:rsidRDefault="5218C3D7" w14:paraId="37E96C0A" w14:textId="4352511B">
    <w:pPr>
      <w:pStyle w:val="Header"/>
      <w:bidi w:val="0"/>
    </w:pPr>
  </w:p>
  <w:p w:rsidR="5218C3D7" w:rsidP="5218C3D7" w:rsidRDefault="5218C3D7" w14:paraId="639DDA8B" w14:textId="434FEC69">
    <w:pPr>
      <w:pStyle w:val="Header"/>
      <w:bidi w:val="0"/>
      <w:jc w:val="center"/>
    </w:pPr>
    <w:r w:rsidR="5218C3D7">
      <w:drawing>
        <wp:inline wp14:editId="1B81E6A9" wp14:anchorId="05072AB8">
          <wp:extent cx="4131612" cy="790575"/>
          <wp:effectExtent l="0" t="0" r="0" b="0"/>
          <wp:docPr id="182423606" name="" title=""/>
          <wp:cNvGraphicFramePr>
            <a:graphicFrameLocks noChangeAspect="1"/>
          </wp:cNvGraphicFramePr>
          <a:graphic>
            <a:graphicData uri="http://schemas.openxmlformats.org/drawingml/2006/picture">
              <pic:pic>
                <pic:nvPicPr>
                  <pic:cNvPr id="0" name=""/>
                  <pic:cNvPicPr/>
                </pic:nvPicPr>
                <pic:blipFill>
                  <a:blip r:embed="R6ef4651a620d47df">
                    <a:extLst>
                      <a:ext xmlns:a="http://schemas.openxmlformats.org/drawingml/2006/main" uri="{28A0092B-C50C-407E-A947-70E740481C1C}">
                        <a14:useLocalDpi val="0"/>
                      </a:ext>
                    </a:extLst>
                  </a:blip>
                  <a:stretch>
                    <a:fillRect/>
                  </a:stretch>
                </pic:blipFill>
                <pic:spPr>
                  <a:xfrm>
                    <a:off x="0" y="0"/>
                    <a:ext cx="4131612" cy="790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5E6BB4"/>
    <w:multiLevelType w:val="multilevel"/>
    <w:tmpl w:val="29306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B014F8C"/>
    <w:multiLevelType w:val="multilevel"/>
    <w:tmpl w:val="D8026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5A77ED"/>
    <w:multiLevelType w:val="multilevel"/>
    <w:tmpl w:val="FFC6E0F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86914261">
    <w:abstractNumId w:val="0"/>
  </w:num>
  <w:num w:numId="2" w16cid:durableId="1652519974">
    <w:abstractNumId w:val="2"/>
  </w:num>
  <w:num w:numId="3" w16cid:durableId="928389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EA2"/>
    <w:rsid w:val="00000000"/>
    <w:rsid w:val="001E2EA2"/>
    <w:rsid w:val="00A87DD7"/>
    <w:rsid w:val="00AB497C"/>
    <w:rsid w:val="00CD20B7"/>
    <w:rsid w:val="00D96869"/>
    <w:rsid w:val="00E235AB"/>
    <w:rsid w:val="00E255FD"/>
    <w:rsid w:val="026AA0D1"/>
    <w:rsid w:val="085D39F7"/>
    <w:rsid w:val="0E2F09ED"/>
    <w:rsid w:val="1476655F"/>
    <w:rsid w:val="1A7FC0E7"/>
    <w:rsid w:val="27336946"/>
    <w:rsid w:val="2BD787E9"/>
    <w:rsid w:val="308F2C02"/>
    <w:rsid w:val="33680656"/>
    <w:rsid w:val="3D46F8EF"/>
    <w:rsid w:val="488FA62F"/>
    <w:rsid w:val="4AFF897E"/>
    <w:rsid w:val="4B40559F"/>
    <w:rsid w:val="4D22FED0"/>
    <w:rsid w:val="51F338BC"/>
    <w:rsid w:val="5218C3D7"/>
    <w:rsid w:val="571A5022"/>
    <w:rsid w:val="67B715A6"/>
    <w:rsid w:val="78140B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81D2BC9"/>
  <w15:docId w15:val="{442601AA-7422-CF45-9E76-95AF95AC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hAnsi="Aptos" w:eastAsia="Aptos" w:cs="Aptos"/>
        <w:sz w:val="24"/>
        <w:szCs w:val="24"/>
        <w:lang w:val="en-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0C25E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C25E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C25E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C25E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C25E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C25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C25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C25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C25EF"/>
    <w:pPr>
      <w:keepNext/>
      <w:keepLines/>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C25EF"/>
    <w:pPr>
      <w:spacing w:after="80"/>
      <w:contextualSpacing/>
    </w:pPr>
    <w:rPr>
      <w:rFonts w:asciiTheme="majorHAnsi" w:hAnsiTheme="majorHAnsi" w:eastAsiaTheme="majorEastAsia" w:cstheme="majorBidi"/>
      <w:spacing w:val="-10"/>
      <w:kern w:val="28"/>
      <w:sz w:val="56"/>
      <w:szCs w:val="56"/>
    </w:rPr>
  </w:style>
  <w:style w:type="character" w:styleId="Ttulo1Car" w:customStyle="1">
    <w:name w:val="Título 1 Car"/>
    <w:basedOn w:val="Fuentedeprrafopredeter"/>
    <w:link w:val="Ttulo1"/>
    <w:uiPriority w:val="9"/>
    <w:rsid w:val="000C25EF"/>
    <w:rPr>
      <w:rFonts w:asciiTheme="majorHAnsi" w:hAnsiTheme="majorHAnsi" w:eastAsiaTheme="majorEastAsia" w:cstheme="majorBidi"/>
      <w:color w:val="0F4761" w:themeColor="accent1" w:themeShade="BF"/>
      <w:sz w:val="40"/>
      <w:szCs w:val="40"/>
    </w:rPr>
  </w:style>
  <w:style w:type="character" w:styleId="Ttulo2Car" w:customStyle="1">
    <w:name w:val="Título 2 Car"/>
    <w:basedOn w:val="Fuentedeprrafopredeter"/>
    <w:link w:val="Ttulo2"/>
    <w:uiPriority w:val="9"/>
    <w:semiHidden/>
    <w:rsid w:val="000C25EF"/>
    <w:rPr>
      <w:rFonts w:asciiTheme="majorHAnsi" w:hAnsiTheme="majorHAnsi" w:eastAsiaTheme="majorEastAsia" w:cstheme="majorBidi"/>
      <w:color w:val="0F4761" w:themeColor="accent1" w:themeShade="BF"/>
      <w:sz w:val="32"/>
      <w:szCs w:val="32"/>
    </w:rPr>
  </w:style>
  <w:style w:type="character" w:styleId="Ttulo3Car" w:customStyle="1">
    <w:name w:val="Título 3 Car"/>
    <w:basedOn w:val="Fuentedeprrafopredeter"/>
    <w:link w:val="Ttulo3"/>
    <w:uiPriority w:val="9"/>
    <w:semiHidden/>
    <w:rsid w:val="000C25EF"/>
    <w:rPr>
      <w:rFonts w:eastAsiaTheme="majorEastAsia" w:cstheme="majorBidi"/>
      <w:color w:val="0F4761" w:themeColor="accent1" w:themeShade="BF"/>
      <w:sz w:val="28"/>
      <w:szCs w:val="28"/>
    </w:rPr>
  </w:style>
  <w:style w:type="character" w:styleId="Ttulo4Car" w:customStyle="1">
    <w:name w:val="Título 4 Car"/>
    <w:basedOn w:val="Fuentedeprrafopredeter"/>
    <w:link w:val="Ttulo4"/>
    <w:uiPriority w:val="9"/>
    <w:semiHidden/>
    <w:rsid w:val="000C25EF"/>
    <w:rPr>
      <w:rFonts w:eastAsiaTheme="majorEastAsia" w:cstheme="majorBidi"/>
      <w:i/>
      <w:iCs/>
      <w:color w:val="0F4761" w:themeColor="accent1" w:themeShade="BF"/>
    </w:rPr>
  </w:style>
  <w:style w:type="character" w:styleId="Ttulo5Car" w:customStyle="1">
    <w:name w:val="Título 5 Car"/>
    <w:basedOn w:val="Fuentedeprrafopredeter"/>
    <w:link w:val="Ttulo5"/>
    <w:uiPriority w:val="9"/>
    <w:semiHidden/>
    <w:rsid w:val="000C25EF"/>
    <w:rPr>
      <w:rFonts w:eastAsiaTheme="majorEastAsia" w:cstheme="majorBidi"/>
      <w:color w:val="0F4761" w:themeColor="accent1" w:themeShade="BF"/>
    </w:rPr>
  </w:style>
  <w:style w:type="character" w:styleId="Ttulo6Car" w:customStyle="1">
    <w:name w:val="Título 6 Car"/>
    <w:basedOn w:val="Fuentedeprrafopredeter"/>
    <w:link w:val="Ttulo6"/>
    <w:uiPriority w:val="9"/>
    <w:semiHidden/>
    <w:rsid w:val="000C25EF"/>
    <w:rPr>
      <w:rFonts w:eastAsiaTheme="majorEastAsia" w:cstheme="majorBidi"/>
      <w:i/>
      <w:iCs/>
      <w:color w:val="595959" w:themeColor="text1" w:themeTint="A6"/>
    </w:rPr>
  </w:style>
  <w:style w:type="character" w:styleId="Ttulo7Car" w:customStyle="1">
    <w:name w:val="Título 7 Car"/>
    <w:basedOn w:val="Fuentedeprrafopredeter"/>
    <w:link w:val="Ttulo7"/>
    <w:uiPriority w:val="9"/>
    <w:semiHidden/>
    <w:rsid w:val="000C25EF"/>
    <w:rPr>
      <w:rFonts w:eastAsiaTheme="majorEastAsia" w:cstheme="majorBidi"/>
      <w:color w:val="595959" w:themeColor="text1" w:themeTint="A6"/>
    </w:rPr>
  </w:style>
  <w:style w:type="character" w:styleId="Ttulo8Car" w:customStyle="1">
    <w:name w:val="Título 8 Car"/>
    <w:basedOn w:val="Fuentedeprrafopredeter"/>
    <w:link w:val="Ttulo8"/>
    <w:uiPriority w:val="9"/>
    <w:semiHidden/>
    <w:rsid w:val="000C25EF"/>
    <w:rPr>
      <w:rFonts w:eastAsiaTheme="majorEastAsia" w:cstheme="majorBidi"/>
      <w:i/>
      <w:iCs/>
      <w:color w:val="272727" w:themeColor="text1" w:themeTint="D8"/>
    </w:rPr>
  </w:style>
  <w:style w:type="character" w:styleId="Ttulo9Car" w:customStyle="1">
    <w:name w:val="Título 9 Car"/>
    <w:basedOn w:val="Fuentedeprrafopredeter"/>
    <w:link w:val="Ttulo9"/>
    <w:uiPriority w:val="9"/>
    <w:semiHidden/>
    <w:rsid w:val="000C25EF"/>
    <w:rPr>
      <w:rFonts w:eastAsiaTheme="majorEastAsia" w:cstheme="majorBidi"/>
      <w:color w:val="272727" w:themeColor="text1" w:themeTint="D8"/>
    </w:rPr>
  </w:style>
  <w:style w:type="character" w:styleId="TtuloCar" w:customStyle="1">
    <w:name w:val="Título Car"/>
    <w:basedOn w:val="Fuentedeprrafopredeter"/>
    <w:link w:val="Ttulo"/>
    <w:uiPriority w:val="10"/>
    <w:rsid w:val="000C25EF"/>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styleId="SubttuloCar" w:customStyle="1">
    <w:name w:val="Subtítulo Car"/>
    <w:basedOn w:val="Fuentedeprrafopredeter"/>
    <w:link w:val="Subttulo"/>
    <w:uiPriority w:val="11"/>
    <w:rsid w:val="000C25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C25EF"/>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0C25EF"/>
    <w:rPr>
      <w:i/>
      <w:iCs/>
      <w:color w:val="404040" w:themeColor="text1" w:themeTint="BF"/>
    </w:rPr>
  </w:style>
  <w:style w:type="paragraph" w:styleId="Prrafodelista">
    <w:name w:val="List Paragraph"/>
    <w:basedOn w:val="Normal"/>
    <w:uiPriority w:val="34"/>
    <w:qFormat/>
    <w:rsid w:val="000C25EF"/>
    <w:pPr>
      <w:ind w:left="720"/>
      <w:contextualSpacing/>
    </w:pPr>
  </w:style>
  <w:style w:type="character" w:styleId="nfasisintenso">
    <w:name w:val="Intense Emphasis"/>
    <w:basedOn w:val="Fuentedeprrafopredeter"/>
    <w:uiPriority w:val="21"/>
    <w:qFormat/>
    <w:rsid w:val="000C25EF"/>
    <w:rPr>
      <w:i/>
      <w:iCs/>
      <w:color w:val="0F4761" w:themeColor="accent1" w:themeShade="BF"/>
    </w:rPr>
  </w:style>
  <w:style w:type="paragraph" w:styleId="Citadestacada">
    <w:name w:val="Intense Quote"/>
    <w:basedOn w:val="Normal"/>
    <w:next w:val="Normal"/>
    <w:link w:val="CitadestacadaCar"/>
    <w:uiPriority w:val="30"/>
    <w:qFormat/>
    <w:rsid w:val="000C25E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0C25EF"/>
    <w:rPr>
      <w:i/>
      <w:iCs/>
      <w:color w:val="0F4761" w:themeColor="accent1" w:themeShade="BF"/>
    </w:rPr>
  </w:style>
  <w:style w:type="character" w:styleId="Referenciaintensa">
    <w:name w:val="Intense Reference"/>
    <w:basedOn w:val="Fuentedeprrafopredeter"/>
    <w:uiPriority w:val="32"/>
    <w:qFormat/>
    <w:rsid w:val="000C25EF"/>
    <w:rPr>
      <w:b/>
      <w:bCs/>
      <w:smallCaps/>
      <w:color w:val="0F4761" w:themeColor="accent1" w:themeShade="BF"/>
      <w:spacing w:val="5"/>
    </w:rPr>
  </w:style>
  <w:style w:type="character" w:styleId="Hipervnculo">
    <w:name w:val="Hyperlink"/>
    <w:basedOn w:val="Fuentedeprrafopredeter"/>
    <w:uiPriority w:val="99"/>
    <w:unhideWhenUsed/>
    <w:rsid w:val="000C25EF"/>
    <w:rPr>
      <w:color w:val="467886" w:themeColor="hyperlink"/>
      <w:u w:val="single"/>
    </w:rPr>
  </w:style>
  <w:style w:type="character" w:styleId="Mencinsinresolver">
    <w:name w:val="Unresolved Mention"/>
    <w:basedOn w:val="Fuentedeprrafopredeter"/>
    <w:uiPriority w:val="99"/>
    <w:semiHidden/>
    <w:unhideWhenUsed/>
    <w:rsid w:val="000C25EF"/>
    <w:rPr>
      <w:color w:val="605E5C"/>
      <w:shd w:val="clear" w:color="auto" w:fill="E1DFDD"/>
    </w:rPr>
  </w:style>
  <w:style w:type="paragraph" w:styleId="Revisin">
    <w:name w:val="Revision"/>
    <w:hidden/>
    <w:uiPriority w:val="99"/>
    <w:semiHidden/>
    <w:rsid w:val="00A51209"/>
  </w:style>
  <w:style w:type="character" w:styleId="s5" w:customStyle="1">
    <w:name w:val="s5"/>
    <w:basedOn w:val="Fuentedeprrafopredeter"/>
    <w:rsid w:val="00970CFD"/>
  </w:style>
  <w:style w:type="character" w:styleId="apple-converted-space" w:customStyle="1">
    <w:name w:val="apple-converted-space"/>
    <w:basedOn w:val="Fuentedeprrafopredeter"/>
    <w:rsid w:val="00970CFD"/>
  </w:style>
  <w:style w:type="character" w:styleId="Refdecomentario">
    <w:name w:val="annotation reference"/>
    <w:basedOn w:val="Fuentedeprrafopredeter"/>
    <w:uiPriority w:val="99"/>
    <w:semiHidden/>
    <w:unhideWhenUsed/>
    <w:rsid w:val="00E32857"/>
    <w:rPr>
      <w:sz w:val="16"/>
      <w:szCs w:val="16"/>
    </w:rPr>
  </w:style>
  <w:style w:type="paragraph" w:styleId="Textocomentario">
    <w:name w:val="annotation text"/>
    <w:basedOn w:val="Normal"/>
    <w:link w:val="TextocomentarioCar"/>
    <w:uiPriority w:val="99"/>
    <w:semiHidden/>
    <w:unhideWhenUsed/>
    <w:rsid w:val="00E32857"/>
    <w:rPr>
      <w:sz w:val="20"/>
      <w:szCs w:val="20"/>
    </w:rPr>
  </w:style>
  <w:style w:type="character" w:styleId="TextocomentarioCar" w:customStyle="1">
    <w:name w:val="Texto comentario Car"/>
    <w:basedOn w:val="Fuentedeprrafopredeter"/>
    <w:link w:val="Textocomentario"/>
    <w:uiPriority w:val="99"/>
    <w:semiHidden/>
    <w:rsid w:val="00E32857"/>
    <w:rPr>
      <w:sz w:val="20"/>
      <w:szCs w:val="20"/>
    </w:rPr>
  </w:style>
  <w:style w:type="paragraph" w:styleId="Asuntodelcomentario">
    <w:name w:val="annotation subject"/>
    <w:basedOn w:val="Textocomentario"/>
    <w:next w:val="Textocomentario"/>
    <w:link w:val="AsuntodelcomentarioCar"/>
    <w:uiPriority w:val="99"/>
    <w:semiHidden/>
    <w:unhideWhenUsed/>
    <w:rsid w:val="00E32857"/>
    <w:rPr>
      <w:b/>
      <w:bCs/>
    </w:rPr>
  </w:style>
  <w:style w:type="character" w:styleId="AsuntodelcomentarioCar" w:customStyle="1">
    <w:name w:val="Asunto del comentario Car"/>
    <w:basedOn w:val="TextocomentarioCar"/>
    <w:link w:val="Asuntodelcomentario"/>
    <w:uiPriority w:val="99"/>
    <w:semiHidden/>
    <w:rsid w:val="00E32857"/>
    <w:rPr>
      <w:b/>
      <w:bCs/>
      <w:sz w:val="20"/>
      <w:szCs w:val="20"/>
    </w:rPr>
  </w:style>
  <w:style w:type="character" w:styleId="Hipervnculovisitado">
    <w:name w:val="FollowedHyperlink"/>
    <w:basedOn w:val="Fuentedeprrafopredeter"/>
    <w:uiPriority w:val="99"/>
    <w:semiHidden/>
    <w:unhideWhenUsed/>
    <w:rsid w:val="00BC2645"/>
    <w:rPr>
      <w:color w:val="96607D" w:themeColor="followedHyperlink"/>
      <w:u w:val="single"/>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customXml" Target="../customXml/item4.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customXml" Target="../customXml/item3.xml" Id="rId11" /><Relationship Type="http://schemas.openxmlformats.org/officeDocument/2006/relationships/webSettings" Target="webSettings.xml" Id="rId5" /><Relationship Type="http://schemas.openxmlformats.org/officeDocument/2006/relationships/customXml" Target="../customXml/item2.xml" Id="rId10" /><Relationship Type="http://schemas.openxmlformats.org/officeDocument/2006/relationships/settings" Target="settings.xml" Id="rId4" /><Relationship Type="http://schemas.openxmlformats.org/officeDocument/2006/relationships/theme" Target="theme/theme1.xml" Id="rId9" /><Relationship Type="http://schemas.openxmlformats.org/officeDocument/2006/relationships/header" Target="/word/header.xml" Id="R722d762556c745d8" /><Relationship Type="http://schemas.openxmlformats.org/officeDocument/2006/relationships/footer" Target="/word/footer.xml" Id="Rfa5f82934e434b0a" /><Relationship Type="http://schemas.openxmlformats.org/officeDocument/2006/relationships/hyperlink" Target="http://vidantaworld.com" TargetMode="External" Id="R7acefcabb71a4e1b" /><Relationship Type="http://schemas.openxmlformats.org/officeDocument/2006/relationships/hyperlink" Target="https://www.instagram.com/vidantaworld/" TargetMode="External" Id="R354f2d9c5dd14fff" /><Relationship Type="http://schemas.openxmlformats.org/officeDocument/2006/relationships/hyperlink" Target="mailto:francisco.granados@another.co" TargetMode="External" Id="R17a4087f6385437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png" Id="R6ef4651a620d47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N6O7L45SrwVs2QjkSgmGAp7bA==">CgMxLjAaJwoBMBIiCiAIBCocCgtBQUFCWGdaSjVqTRAIGgtBQUFCWGdaSjVqTSLJBgoLQUFBQlhnWko1ak0SlwYKC0FBQUJYZ1pKNWpNEgtBQUFCWGdaSjVqTRqvAQoJdGV4dC9odG1sEqEBR3J1cG8gVmlkYW50YSBwcmVzZW50YSBWaWRhbnRhV29ybGQ6PGJyPjxicj5VbiBleHRyYW9yZGluYXJpbyB5IHJldm9sdWNpb25hcmlvIG11bmRvIGRlIGV4cGVyaWVuY2lhcyBkZSB2aWFqZSBkZSBsdWpvIHkgZW50cmV0ZW5pbWllbnRvIMO6bmljbyBlbiBMYXRpbm9hbcOpcmljYS4iqgEKCnRleHQvcGxhaW4SmwFHcnVwbyBWaWRhbnRhIHByZXNlbnRhIFZpZGFudGFXb3JsZDoKClVuIGV4dHJhb3JkaW5hcmlvIHkgcmV2b2x1Y2lvbmFyaW8gbXVuZG8gZGUgZXhwZXJpZW5jaWFzIGRlIHZpYWplIGRlIGx1am8geSBlbnRyZXRlbmltaWVudG8gw7puaWNvIGVuIExhdGlub2Ftw6lyaWNhLiolIh9BTk9OWU1PVVNfMTAwNDIxMjUwMzE1MjI2NzIwMDcwKAA4ATDmkMm9qTI45pDJvakySpsBCgp0ZXh0L3BsYWluEowBR3J1cG8gVmlkYW50YSBhbnVuY2lhIGVsIGxhbnphbWllbnRvIGRlIFZpZGFudGFXb3JsZDogClVuIG51ZXZvIHkgcmV2b2x1Y2lvbmFyaW8gdW5pdmVyc28gZGUgZXhwZXJpZW5jaWFzIHZhY2FjaW9uYWxlcyB5IGRlIGVudHJldGVuaW1pZW50by5aDGJjcGZ3cmU3aGVjMHICIAB4AJoBBggAEAAYAKoBpAESoQFHcnVwbyBWaWRhbnRhIHByZXNlbnRhIFZpZGFudGFXb3JsZDo8YnI+PGJyPlVuIGV4dHJhb3JkaW5hcmlvIHkgcmV2b2x1Y2lvbmFyaW8gbXVuZG8gZGUgZXhwZXJpZW5jaWFzIGRlIHZpYWplIGRlIGx1am8geSBlbnRyZXRlbmltaWVudG8gw7puaWNvIGVuIExhdGlub2Ftw6lyaWNhLrABALgBABjmkMm9qTIg5pDJvakyMABCEGtpeC5tbXFtcG1mMXJnbDU4AHIhMW5tQzZhZFhZdGIteHJXejlXcTlqeUxNTDdXZjcwaWhR</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5" ma:contentTypeDescription="Create a new document." ma:contentTypeScope="" ma:versionID="1fae0b6022cddd71a1e39f6c165a8439">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e205ab4bdad97e04f8c56ff82c3d0bce"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1B0081-08BB-49A8-BB9D-87270A6AD0D9}"/>
</file>

<file path=customXml/itemProps3.xml><?xml version="1.0" encoding="utf-8"?>
<ds:datastoreItem xmlns:ds="http://schemas.openxmlformats.org/officeDocument/2006/customXml" ds:itemID="{D036155C-0C59-494E-8BF3-B9FA4D1A01A2}"/>
</file>

<file path=customXml/itemProps4.xml><?xml version="1.0" encoding="utf-8"?>
<ds:datastoreItem xmlns:ds="http://schemas.openxmlformats.org/officeDocument/2006/customXml" ds:itemID="{54CDFA23-9FAB-4B9E-BFDF-66A96C373BA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Alex Tovey</dc:creator>
  <lastModifiedBy>Jaime Francisco Granados Ramírez</lastModifiedBy>
  <revision>6</revision>
  <dcterms:created xsi:type="dcterms:W3CDTF">2024-10-15T19:33:00.0000000Z</dcterms:created>
  <dcterms:modified xsi:type="dcterms:W3CDTF">2024-10-23T18:10:20.9104280Z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